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0F" w:rsidRPr="00A5305C" w:rsidRDefault="001B1127" w:rsidP="00E741DD">
      <w:pPr>
        <w:jc w:val="center"/>
        <w:rPr>
          <w:sz w:val="24"/>
          <w:szCs w:val="24"/>
          <w:u w:val="single"/>
        </w:rPr>
      </w:pPr>
      <w:r>
        <w:rPr>
          <w:rFonts w:hint="eastAsia"/>
          <w:sz w:val="24"/>
          <w:szCs w:val="24"/>
          <w:u w:val="single"/>
        </w:rPr>
        <w:t>パブリックコメント　意見と市の考え方</w:t>
      </w:r>
    </w:p>
    <w:tbl>
      <w:tblPr>
        <w:tblStyle w:val="a3"/>
        <w:tblW w:w="0" w:type="auto"/>
        <w:tblLook w:val="04A0" w:firstRow="1" w:lastRow="0" w:firstColumn="1" w:lastColumn="0" w:noHBand="0" w:noVBand="1"/>
      </w:tblPr>
      <w:tblGrid>
        <w:gridCol w:w="6345"/>
        <w:gridCol w:w="7797"/>
      </w:tblGrid>
      <w:tr w:rsidR="008136AF" w:rsidRPr="00A5305C" w:rsidTr="000D41C5">
        <w:tc>
          <w:tcPr>
            <w:tcW w:w="6345" w:type="dxa"/>
            <w:shd w:val="clear" w:color="auto" w:fill="D9D9D9" w:themeFill="background1" w:themeFillShade="D9"/>
          </w:tcPr>
          <w:p w:rsidR="008136AF" w:rsidRPr="00A5305C" w:rsidRDefault="00C26574" w:rsidP="00C26574">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提出された</w:t>
            </w:r>
            <w:r w:rsidR="008136AF" w:rsidRPr="00A5305C">
              <w:rPr>
                <w:rFonts w:ascii="HGPｺﾞｼｯｸE" w:eastAsia="HGPｺﾞｼｯｸE" w:hAnsi="HGPｺﾞｼｯｸE" w:hint="eastAsia"/>
                <w:sz w:val="24"/>
                <w:szCs w:val="24"/>
              </w:rPr>
              <w:t>意見</w:t>
            </w:r>
            <w:r>
              <w:rPr>
                <w:rFonts w:ascii="HGPｺﾞｼｯｸE" w:eastAsia="HGPｺﾞｼｯｸE" w:hAnsi="HGPｺﾞｼｯｸE" w:hint="eastAsia"/>
                <w:sz w:val="24"/>
                <w:szCs w:val="24"/>
              </w:rPr>
              <w:t>の概要</w:t>
            </w:r>
          </w:p>
        </w:tc>
        <w:tc>
          <w:tcPr>
            <w:tcW w:w="7797" w:type="dxa"/>
            <w:shd w:val="clear" w:color="auto" w:fill="D9D9D9" w:themeFill="background1" w:themeFillShade="D9"/>
          </w:tcPr>
          <w:p w:rsidR="008136AF" w:rsidRPr="00A5305C" w:rsidRDefault="00C26574" w:rsidP="008136AF">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新城市</w:t>
            </w:r>
            <w:bookmarkStart w:id="0" w:name="_GoBack"/>
            <w:bookmarkEnd w:id="0"/>
            <w:r w:rsidR="0062439A" w:rsidRPr="00A5305C">
              <w:rPr>
                <w:rFonts w:ascii="HGPｺﾞｼｯｸE" w:eastAsia="HGPｺﾞｼｯｸE" w:hAnsi="HGPｺﾞｼｯｸE" w:hint="eastAsia"/>
                <w:sz w:val="24"/>
                <w:szCs w:val="24"/>
              </w:rPr>
              <w:t>の考え方</w:t>
            </w:r>
          </w:p>
        </w:tc>
      </w:tr>
      <w:tr w:rsidR="008136AF" w:rsidRPr="00A5305C" w:rsidTr="00D665EE">
        <w:trPr>
          <w:trHeight w:val="1100"/>
        </w:trPr>
        <w:tc>
          <w:tcPr>
            <w:tcW w:w="6345" w:type="dxa"/>
          </w:tcPr>
          <w:p w:rsidR="008136AF" w:rsidRPr="00A5305C" w:rsidRDefault="008136AF" w:rsidP="008136AF">
            <w:pPr>
              <w:jc w:val="left"/>
              <w:rPr>
                <w:sz w:val="24"/>
                <w:szCs w:val="24"/>
              </w:rPr>
            </w:pPr>
            <w:r w:rsidRPr="00A5305C">
              <w:rPr>
                <w:rFonts w:hint="eastAsia"/>
                <w:sz w:val="24"/>
                <w:szCs w:val="24"/>
              </w:rPr>
              <w:t>・市民の意見の中でデマンドという言葉が出ているが、今後、新城市では導入する予定はあるのか。</w:t>
            </w:r>
          </w:p>
        </w:tc>
        <w:tc>
          <w:tcPr>
            <w:tcW w:w="7797" w:type="dxa"/>
          </w:tcPr>
          <w:p w:rsidR="008136AF" w:rsidRPr="00166C43" w:rsidRDefault="00166C43" w:rsidP="00166C43">
            <w:pPr>
              <w:rPr>
                <w:sz w:val="24"/>
                <w:szCs w:val="24"/>
              </w:rPr>
            </w:pPr>
            <w:r>
              <w:rPr>
                <w:rFonts w:hint="eastAsia"/>
                <w:sz w:val="24"/>
                <w:szCs w:val="24"/>
              </w:rPr>
              <w:t>・地域ニーズを把握しながら、必要に応じ、デマンドについてもひとつの手法として検討してまいります。</w:t>
            </w:r>
          </w:p>
        </w:tc>
      </w:tr>
      <w:tr w:rsidR="008136AF" w:rsidRPr="00A5305C" w:rsidTr="00D665EE">
        <w:trPr>
          <w:trHeight w:val="1411"/>
        </w:trPr>
        <w:tc>
          <w:tcPr>
            <w:tcW w:w="6345" w:type="dxa"/>
          </w:tcPr>
          <w:p w:rsidR="008136AF" w:rsidRPr="00A5305C" w:rsidRDefault="008136AF" w:rsidP="008136AF">
            <w:pPr>
              <w:jc w:val="left"/>
              <w:rPr>
                <w:sz w:val="24"/>
                <w:szCs w:val="24"/>
              </w:rPr>
            </w:pPr>
            <w:r w:rsidRPr="00A5305C">
              <w:rPr>
                <w:rFonts w:hint="eastAsia"/>
                <w:sz w:val="24"/>
                <w:szCs w:val="24"/>
              </w:rPr>
              <w:t>・計画の中で様々な運行主体が書かれているが、新城市としては関係者とどのような調整を進め、実行していくつもりなのか。</w:t>
            </w:r>
          </w:p>
        </w:tc>
        <w:tc>
          <w:tcPr>
            <w:tcW w:w="7797" w:type="dxa"/>
          </w:tcPr>
          <w:p w:rsidR="008136AF" w:rsidRPr="00A5305C" w:rsidRDefault="00EE0AFE" w:rsidP="008136AF">
            <w:pPr>
              <w:rPr>
                <w:sz w:val="24"/>
                <w:szCs w:val="24"/>
              </w:rPr>
            </w:pPr>
            <w:r w:rsidRPr="00A5305C">
              <w:rPr>
                <w:rFonts w:hint="eastAsia"/>
                <w:sz w:val="24"/>
                <w:szCs w:val="24"/>
              </w:rPr>
              <w:t>・運行主体については、近年の法改正により</w:t>
            </w:r>
            <w:r w:rsidR="00264FA1">
              <w:rPr>
                <w:rFonts w:hint="eastAsia"/>
                <w:sz w:val="24"/>
                <w:szCs w:val="24"/>
              </w:rPr>
              <w:t>、様々なものが考えられるようになりました。</w:t>
            </w:r>
            <w:r w:rsidRPr="00A5305C">
              <w:rPr>
                <w:rFonts w:hint="eastAsia"/>
                <w:sz w:val="24"/>
                <w:szCs w:val="24"/>
              </w:rPr>
              <w:t>地域との協議の中で、ニーズに合わせた運行主体の導入を検討し</w:t>
            </w:r>
            <w:r w:rsidR="00527988" w:rsidRPr="00A5305C">
              <w:rPr>
                <w:rFonts w:hint="eastAsia"/>
                <w:sz w:val="24"/>
                <w:szCs w:val="24"/>
              </w:rPr>
              <w:t>てまいります</w:t>
            </w:r>
            <w:r w:rsidRPr="00A5305C">
              <w:rPr>
                <w:rFonts w:hint="eastAsia"/>
                <w:sz w:val="24"/>
                <w:szCs w:val="24"/>
              </w:rPr>
              <w:t>。</w:t>
            </w:r>
          </w:p>
        </w:tc>
      </w:tr>
      <w:tr w:rsidR="008136AF" w:rsidRPr="00A5305C" w:rsidTr="00D665EE">
        <w:trPr>
          <w:trHeight w:val="2110"/>
        </w:trPr>
        <w:tc>
          <w:tcPr>
            <w:tcW w:w="6345" w:type="dxa"/>
          </w:tcPr>
          <w:p w:rsidR="008136AF" w:rsidRPr="00A5305C" w:rsidRDefault="008136AF" w:rsidP="008136AF">
            <w:pPr>
              <w:jc w:val="left"/>
              <w:rPr>
                <w:sz w:val="24"/>
                <w:szCs w:val="24"/>
              </w:rPr>
            </w:pPr>
            <w:r w:rsidRPr="00A5305C">
              <w:rPr>
                <w:rFonts w:hint="eastAsia"/>
                <w:sz w:val="24"/>
                <w:szCs w:val="24"/>
              </w:rPr>
              <w:t>・地域自治区予算や地域活動交付金を公共交通のために使うということは考えているのか。</w:t>
            </w:r>
          </w:p>
        </w:tc>
        <w:tc>
          <w:tcPr>
            <w:tcW w:w="7797" w:type="dxa"/>
          </w:tcPr>
          <w:p w:rsidR="00166C43" w:rsidRPr="00A5305C" w:rsidRDefault="00166C43" w:rsidP="008136AF">
            <w:pPr>
              <w:rPr>
                <w:sz w:val="24"/>
                <w:szCs w:val="24"/>
              </w:rPr>
            </w:pPr>
            <w:r>
              <w:rPr>
                <w:rFonts w:hint="eastAsia"/>
                <w:sz w:val="24"/>
                <w:szCs w:val="24"/>
              </w:rPr>
              <w:t>・地域自治区予算及び地域活動交付金に係る取り組みは、性格上、地域自治区ごとの事業が基本となっています。事業はあくまで「地域のみなさんの必要性」と「合意形成」が必要であり、加えて予算額に限度があることから、経常的な経費を持たせることについての可否など十分に検討をする必要があると考えています。</w:t>
            </w:r>
          </w:p>
        </w:tc>
      </w:tr>
      <w:tr w:rsidR="008136AF" w:rsidRPr="00A5305C" w:rsidTr="00D665EE">
        <w:trPr>
          <w:trHeight w:val="1279"/>
        </w:trPr>
        <w:tc>
          <w:tcPr>
            <w:tcW w:w="6345" w:type="dxa"/>
          </w:tcPr>
          <w:p w:rsidR="008136AF" w:rsidRPr="00A5305C" w:rsidRDefault="008136AF" w:rsidP="008136AF">
            <w:pPr>
              <w:jc w:val="left"/>
              <w:rPr>
                <w:sz w:val="24"/>
                <w:szCs w:val="24"/>
              </w:rPr>
            </w:pPr>
            <w:r w:rsidRPr="00A5305C">
              <w:rPr>
                <w:rFonts w:hint="eastAsia"/>
                <w:sz w:val="24"/>
                <w:szCs w:val="24"/>
              </w:rPr>
              <w:t>・住民からの提案制度を導入してほしい。</w:t>
            </w:r>
          </w:p>
        </w:tc>
        <w:tc>
          <w:tcPr>
            <w:tcW w:w="7797" w:type="dxa"/>
          </w:tcPr>
          <w:p w:rsidR="008136AF" w:rsidRPr="00A5305C" w:rsidRDefault="00535139" w:rsidP="008136AF">
            <w:pPr>
              <w:rPr>
                <w:sz w:val="24"/>
                <w:szCs w:val="24"/>
              </w:rPr>
            </w:pPr>
            <w:r w:rsidRPr="00A5305C">
              <w:rPr>
                <w:rFonts w:hint="eastAsia"/>
                <w:sz w:val="24"/>
                <w:szCs w:val="24"/>
              </w:rPr>
              <w:t>・</w:t>
            </w:r>
            <w:r w:rsidR="0062439A" w:rsidRPr="00A5305C">
              <w:rPr>
                <w:rFonts w:hint="eastAsia"/>
                <w:sz w:val="24"/>
                <w:szCs w:val="24"/>
              </w:rPr>
              <w:t>今後</w:t>
            </w:r>
            <w:r w:rsidR="00A5305C" w:rsidRPr="00A5305C">
              <w:rPr>
                <w:rFonts w:hint="eastAsia"/>
                <w:sz w:val="24"/>
                <w:szCs w:val="24"/>
              </w:rPr>
              <w:t>、地域との協働の中で、住民の方から公共交通に関する意見を聞く機会</w:t>
            </w:r>
            <w:r w:rsidR="0062439A" w:rsidRPr="00A5305C">
              <w:rPr>
                <w:rFonts w:hint="eastAsia"/>
                <w:sz w:val="24"/>
                <w:szCs w:val="24"/>
              </w:rPr>
              <w:t>も増えていくと考えております。ぜひ、そういった場に参加していただき、提案をしていただければと思います。</w:t>
            </w:r>
          </w:p>
        </w:tc>
      </w:tr>
      <w:tr w:rsidR="00D665EE" w:rsidRPr="00A5305C" w:rsidTr="00D665EE">
        <w:trPr>
          <w:trHeight w:val="2335"/>
        </w:trPr>
        <w:tc>
          <w:tcPr>
            <w:tcW w:w="6345" w:type="dxa"/>
          </w:tcPr>
          <w:p w:rsidR="00D665EE" w:rsidRPr="00A5305C" w:rsidRDefault="00D665EE" w:rsidP="008136AF">
            <w:pPr>
              <w:jc w:val="left"/>
              <w:rPr>
                <w:sz w:val="24"/>
                <w:szCs w:val="24"/>
              </w:rPr>
            </w:pPr>
            <w:r w:rsidRPr="00A5305C">
              <w:rPr>
                <w:rFonts w:hint="eastAsia"/>
                <w:sz w:val="24"/>
                <w:szCs w:val="24"/>
              </w:rPr>
              <w:t>・計画の中に新城から名古屋、名古屋から新城への通勤・通学者の数が書かれている。これは高速バスを考えていく上で非常に重要なデータであるが、継続して調査する予定はあるか。また、このデータから高速バスの将来像について何かイメージしているか。</w:t>
            </w:r>
          </w:p>
          <w:p w:rsidR="00D665EE" w:rsidRPr="00A5305C" w:rsidRDefault="00D665EE" w:rsidP="008136AF">
            <w:pPr>
              <w:jc w:val="left"/>
              <w:rPr>
                <w:sz w:val="24"/>
                <w:szCs w:val="24"/>
              </w:rPr>
            </w:pPr>
          </w:p>
        </w:tc>
        <w:tc>
          <w:tcPr>
            <w:tcW w:w="7797" w:type="dxa"/>
          </w:tcPr>
          <w:p w:rsidR="00D665EE" w:rsidRPr="00A5305C" w:rsidRDefault="00D665EE" w:rsidP="00F1235E">
            <w:pPr>
              <w:rPr>
                <w:sz w:val="24"/>
                <w:szCs w:val="24"/>
              </w:rPr>
            </w:pPr>
            <w:r w:rsidRPr="00A5305C">
              <w:rPr>
                <w:rFonts w:hint="eastAsia"/>
                <w:sz w:val="24"/>
                <w:szCs w:val="24"/>
              </w:rPr>
              <w:t>・計画書に掲載されているデータは国勢調査のものを使用しております。「高速バスの運行　利便向上策・利用促進策の実施」にも記述を追加させていただきましたが、定期的に市民の方へのアンケートを行い、利用者の属性や移動のニーズについては継続的に調査してまいります。</w:t>
            </w:r>
          </w:p>
          <w:p w:rsidR="00D665EE" w:rsidRPr="00A5305C" w:rsidRDefault="00D665EE" w:rsidP="00F1235E">
            <w:pPr>
              <w:rPr>
                <w:sz w:val="24"/>
                <w:szCs w:val="24"/>
              </w:rPr>
            </w:pPr>
            <w:r>
              <w:rPr>
                <w:rFonts w:hint="eastAsia"/>
                <w:sz w:val="24"/>
                <w:szCs w:val="24"/>
              </w:rPr>
              <w:t>・高速バスの</w:t>
            </w:r>
            <w:r w:rsidRPr="00A5305C">
              <w:rPr>
                <w:rFonts w:hint="eastAsia"/>
                <w:sz w:val="24"/>
                <w:szCs w:val="24"/>
              </w:rPr>
              <w:t>将来像については定住人口の確保と交流人口の増加につながる路線として考えております。</w:t>
            </w:r>
          </w:p>
        </w:tc>
      </w:tr>
      <w:tr w:rsidR="008136AF" w:rsidRPr="00A5305C" w:rsidTr="00D665EE">
        <w:trPr>
          <w:trHeight w:val="2252"/>
        </w:trPr>
        <w:tc>
          <w:tcPr>
            <w:tcW w:w="6345" w:type="dxa"/>
          </w:tcPr>
          <w:p w:rsidR="008136AF" w:rsidRPr="00A5305C" w:rsidRDefault="008136AF" w:rsidP="008136AF">
            <w:pPr>
              <w:jc w:val="left"/>
              <w:rPr>
                <w:sz w:val="24"/>
                <w:szCs w:val="24"/>
              </w:rPr>
            </w:pPr>
            <w:r w:rsidRPr="00A5305C">
              <w:rPr>
                <w:rFonts w:hint="eastAsia"/>
                <w:sz w:val="24"/>
                <w:szCs w:val="24"/>
              </w:rPr>
              <w:lastRenderedPageBreak/>
              <w:t>・高速バスについて、今後、名古屋方面でのルート延長・パッケージプランの作成、イベントとの連携、新城市内バス停への観光案内版の設置やボランティアガイドの導入といったことは考えているか。</w:t>
            </w:r>
          </w:p>
        </w:tc>
        <w:tc>
          <w:tcPr>
            <w:tcW w:w="7797" w:type="dxa"/>
          </w:tcPr>
          <w:p w:rsidR="00527988" w:rsidRPr="00A5305C" w:rsidRDefault="00535139" w:rsidP="008136AF">
            <w:pPr>
              <w:rPr>
                <w:sz w:val="24"/>
                <w:szCs w:val="24"/>
              </w:rPr>
            </w:pPr>
            <w:r w:rsidRPr="00A5305C">
              <w:rPr>
                <w:rFonts w:hint="eastAsia"/>
                <w:sz w:val="24"/>
                <w:szCs w:val="24"/>
              </w:rPr>
              <w:t>・</w:t>
            </w:r>
            <w:r w:rsidR="0098514C" w:rsidRPr="00A5305C">
              <w:rPr>
                <w:rFonts w:hint="eastAsia"/>
                <w:sz w:val="24"/>
                <w:szCs w:val="24"/>
              </w:rPr>
              <w:t>名古屋方面でのルート延長につきましては、</w:t>
            </w:r>
            <w:r w:rsidR="00264FA1">
              <w:rPr>
                <w:rFonts w:hint="eastAsia"/>
                <w:sz w:val="24"/>
                <w:szCs w:val="24"/>
              </w:rPr>
              <w:t>市街地に入っていくことで、到着時間がずれることが予想されるため、</w:t>
            </w:r>
            <w:r w:rsidR="0098514C" w:rsidRPr="00A5305C">
              <w:rPr>
                <w:rFonts w:hint="eastAsia"/>
                <w:sz w:val="24"/>
                <w:szCs w:val="24"/>
              </w:rPr>
              <w:t>現在考えておりません。</w:t>
            </w:r>
          </w:p>
          <w:p w:rsidR="008136AF" w:rsidRPr="00A5305C" w:rsidRDefault="00527988" w:rsidP="008136AF">
            <w:pPr>
              <w:rPr>
                <w:sz w:val="24"/>
                <w:szCs w:val="24"/>
              </w:rPr>
            </w:pPr>
            <w:r w:rsidRPr="00A5305C">
              <w:rPr>
                <w:rFonts w:hint="eastAsia"/>
                <w:sz w:val="24"/>
                <w:szCs w:val="24"/>
              </w:rPr>
              <w:t>・観光利用につきましては、</w:t>
            </w:r>
            <w:r w:rsidR="0098514C" w:rsidRPr="00A5305C">
              <w:rPr>
                <w:rFonts w:hint="eastAsia"/>
                <w:sz w:val="24"/>
                <w:szCs w:val="24"/>
              </w:rPr>
              <w:t>新城さくらまつりポスターへの高速バス情報の掲載、湯谷温泉発展会との連携プランなど、高速バスの観光利用に関する取組みは始まっています。今後も観光部局と連携を図り、</w:t>
            </w:r>
            <w:r w:rsidRPr="00A5305C">
              <w:rPr>
                <w:rFonts w:hint="eastAsia"/>
                <w:sz w:val="24"/>
                <w:szCs w:val="24"/>
              </w:rPr>
              <w:t>施策を検討してまいります。</w:t>
            </w:r>
          </w:p>
        </w:tc>
      </w:tr>
      <w:tr w:rsidR="008136AF" w:rsidRPr="00A5305C" w:rsidTr="00D665EE">
        <w:trPr>
          <w:trHeight w:val="1561"/>
        </w:trPr>
        <w:tc>
          <w:tcPr>
            <w:tcW w:w="6345" w:type="dxa"/>
          </w:tcPr>
          <w:p w:rsidR="008136AF" w:rsidRPr="00A5305C" w:rsidRDefault="008136AF" w:rsidP="008136AF">
            <w:pPr>
              <w:jc w:val="left"/>
              <w:rPr>
                <w:sz w:val="24"/>
                <w:szCs w:val="24"/>
              </w:rPr>
            </w:pPr>
            <w:r w:rsidRPr="00A5305C">
              <w:rPr>
                <w:rFonts w:hint="eastAsia"/>
                <w:sz w:val="24"/>
                <w:szCs w:val="24"/>
              </w:rPr>
              <w:t>・高齢者の免許返納について、具体的な施策は考えているのか。</w:t>
            </w:r>
          </w:p>
        </w:tc>
        <w:tc>
          <w:tcPr>
            <w:tcW w:w="7797" w:type="dxa"/>
          </w:tcPr>
          <w:p w:rsidR="008136AF" w:rsidRPr="00A5305C" w:rsidRDefault="0098514C" w:rsidP="000D41C5">
            <w:pPr>
              <w:rPr>
                <w:sz w:val="24"/>
                <w:szCs w:val="24"/>
              </w:rPr>
            </w:pPr>
            <w:r w:rsidRPr="00A5305C">
              <w:rPr>
                <w:rFonts w:hint="eastAsia"/>
                <w:sz w:val="24"/>
                <w:szCs w:val="24"/>
              </w:rPr>
              <w:t>・「高齢者の運転免許自主返納を促進する施策の実施」にも記述を追加させていただきましたが、免許を返納していただいた方にＳバスの回数券や定期券等を配布するといった施策や、警察署と連携したＰＲを行うといった施策を</w:t>
            </w:r>
            <w:r w:rsidR="00264FA1">
              <w:rPr>
                <w:rFonts w:hint="eastAsia"/>
                <w:sz w:val="24"/>
                <w:szCs w:val="24"/>
              </w:rPr>
              <w:t>早急に進めるよう、</w:t>
            </w:r>
            <w:r w:rsidRPr="00A5305C">
              <w:rPr>
                <w:rFonts w:hint="eastAsia"/>
                <w:sz w:val="24"/>
                <w:szCs w:val="24"/>
              </w:rPr>
              <w:t>考えております。</w:t>
            </w:r>
          </w:p>
        </w:tc>
      </w:tr>
      <w:tr w:rsidR="008136AF" w:rsidRPr="00A5305C" w:rsidTr="00556CEA">
        <w:trPr>
          <w:trHeight w:val="1541"/>
        </w:trPr>
        <w:tc>
          <w:tcPr>
            <w:tcW w:w="6345" w:type="dxa"/>
          </w:tcPr>
          <w:p w:rsidR="008136AF" w:rsidRPr="00A5305C" w:rsidRDefault="008136AF" w:rsidP="008136AF">
            <w:pPr>
              <w:jc w:val="left"/>
              <w:rPr>
                <w:sz w:val="24"/>
                <w:szCs w:val="24"/>
              </w:rPr>
            </w:pPr>
            <w:r w:rsidRPr="00A5305C">
              <w:rPr>
                <w:rFonts w:hint="eastAsia"/>
                <w:sz w:val="24"/>
                <w:szCs w:val="24"/>
              </w:rPr>
              <w:t>・福祉輸送については、今後、どう考えているか。</w:t>
            </w:r>
          </w:p>
        </w:tc>
        <w:tc>
          <w:tcPr>
            <w:tcW w:w="7797" w:type="dxa"/>
          </w:tcPr>
          <w:p w:rsidR="008136AF" w:rsidRPr="00A5305C" w:rsidRDefault="0098514C" w:rsidP="000D41C5">
            <w:pPr>
              <w:rPr>
                <w:sz w:val="24"/>
                <w:szCs w:val="24"/>
              </w:rPr>
            </w:pPr>
            <w:r w:rsidRPr="00A5305C">
              <w:rPr>
                <w:rFonts w:hint="eastAsia"/>
                <w:sz w:val="24"/>
                <w:szCs w:val="24"/>
              </w:rPr>
              <w:t>・「福祉有償運送の運行」にも記述を追加させていただきましたが、</w:t>
            </w:r>
            <w:r w:rsidR="00527988" w:rsidRPr="00A5305C">
              <w:rPr>
                <w:rFonts w:hint="eastAsia"/>
                <w:sz w:val="24"/>
                <w:szCs w:val="24"/>
              </w:rPr>
              <w:t>現在、新城市ではＮＰＯ法人や社会福</w:t>
            </w:r>
            <w:r w:rsidR="00264FA1">
              <w:rPr>
                <w:rFonts w:hint="eastAsia"/>
                <w:sz w:val="24"/>
                <w:szCs w:val="24"/>
              </w:rPr>
              <w:t>祉法人が行う有償運送と市町村が行う福祉有償運送を運行しております</w:t>
            </w:r>
            <w:r w:rsidR="00527988" w:rsidRPr="00A5305C">
              <w:rPr>
                <w:rFonts w:hint="eastAsia"/>
                <w:sz w:val="24"/>
                <w:szCs w:val="24"/>
              </w:rPr>
              <w:t>。今後もそれぞれが連携を図りながら福祉輸送を行っていきます。</w:t>
            </w:r>
          </w:p>
        </w:tc>
      </w:tr>
    </w:tbl>
    <w:p w:rsidR="001D3632" w:rsidRPr="00E741DD" w:rsidRDefault="001D3632" w:rsidP="00E741DD">
      <w:pPr>
        <w:jc w:val="left"/>
        <w:rPr>
          <w:sz w:val="24"/>
          <w:szCs w:val="24"/>
        </w:rPr>
      </w:pPr>
    </w:p>
    <w:sectPr w:rsidR="001D3632" w:rsidRPr="00E741DD" w:rsidSect="000D41C5">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33" w:rsidRDefault="00416A33" w:rsidP="00A5305C">
      <w:r>
        <w:separator/>
      </w:r>
    </w:p>
  </w:endnote>
  <w:endnote w:type="continuationSeparator" w:id="0">
    <w:p w:rsidR="00416A33" w:rsidRDefault="00416A33" w:rsidP="00A5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altName w:val="HG PoT.￣，"/>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33" w:rsidRDefault="00416A33" w:rsidP="00A5305C">
      <w:r>
        <w:separator/>
      </w:r>
    </w:p>
  </w:footnote>
  <w:footnote w:type="continuationSeparator" w:id="0">
    <w:p w:rsidR="00416A33" w:rsidRDefault="00416A33" w:rsidP="00A53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DD"/>
    <w:rsid w:val="000D41C5"/>
    <w:rsid w:val="00166C43"/>
    <w:rsid w:val="001B1127"/>
    <w:rsid w:val="001D3632"/>
    <w:rsid w:val="00264FA1"/>
    <w:rsid w:val="0032479F"/>
    <w:rsid w:val="00416A33"/>
    <w:rsid w:val="00527988"/>
    <w:rsid w:val="00535139"/>
    <w:rsid w:val="00556CEA"/>
    <w:rsid w:val="005B071B"/>
    <w:rsid w:val="0062439A"/>
    <w:rsid w:val="008136AF"/>
    <w:rsid w:val="00875BDF"/>
    <w:rsid w:val="009809F9"/>
    <w:rsid w:val="0098514C"/>
    <w:rsid w:val="00A5305C"/>
    <w:rsid w:val="00AB20E7"/>
    <w:rsid w:val="00AB6063"/>
    <w:rsid w:val="00BF7E24"/>
    <w:rsid w:val="00C26574"/>
    <w:rsid w:val="00C46E87"/>
    <w:rsid w:val="00D665EE"/>
    <w:rsid w:val="00E741DD"/>
    <w:rsid w:val="00EE0AFE"/>
    <w:rsid w:val="00F1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5305C"/>
    <w:pPr>
      <w:tabs>
        <w:tab w:val="center" w:pos="4252"/>
        <w:tab w:val="right" w:pos="8504"/>
      </w:tabs>
      <w:snapToGrid w:val="0"/>
    </w:pPr>
  </w:style>
  <w:style w:type="character" w:customStyle="1" w:styleId="a5">
    <w:name w:val="ヘッダー (文字)"/>
    <w:basedOn w:val="a0"/>
    <w:link w:val="a4"/>
    <w:uiPriority w:val="99"/>
    <w:rsid w:val="00A5305C"/>
  </w:style>
  <w:style w:type="paragraph" w:styleId="a6">
    <w:name w:val="footer"/>
    <w:basedOn w:val="a"/>
    <w:link w:val="a7"/>
    <w:uiPriority w:val="99"/>
    <w:unhideWhenUsed/>
    <w:rsid w:val="00A5305C"/>
    <w:pPr>
      <w:tabs>
        <w:tab w:val="center" w:pos="4252"/>
        <w:tab w:val="right" w:pos="8504"/>
      </w:tabs>
      <w:snapToGrid w:val="0"/>
    </w:pPr>
  </w:style>
  <w:style w:type="character" w:customStyle="1" w:styleId="a7">
    <w:name w:val="フッター (文字)"/>
    <w:basedOn w:val="a0"/>
    <w:link w:val="a6"/>
    <w:uiPriority w:val="99"/>
    <w:rsid w:val="00A53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5305C"/>
    <w:pPr>
      <w:tabs>
        <w:tab w:val="center" w:pos="4252"/>
        <w:tab w:val="right" w:pos="8504"/>
      </w:tabs>
      <w:snapToGrid w:val="0"/>
    </w:pPr>
  </w:style>
  <w:style w:type="character" w:customStyle="1" w:styleId="a5">
    <w:name w:val="ヘッダー (文字)"/>
    <w:basedOn w:val="a0"/>
    <w:link w:val="a4"/>
    <w:uiPriority w:val="99"/>
    <w:rsid w:val="00A5305C"/>
  </w:style>
  <w:style w:type="paragraph" w:styleId="a6">
    <w:name w:val="footer"/>
    <w:basedOn w:val="a"/>
    <w:link w:val="a7"/>
    <w:uiPriority w:val="99"/>
    <w:unhideWhenUsed/>
    <w:rsid w:val="00A5305C"/>
    <w:pPr>
      <w:tabs>
        <w:tab w:val="center" w:pos="4252"/>
        <w:tab w:val="right" w:pos="8504"/>
      </w:tabs>
      <w:snapToGrid w:val="0"/>
    </w:pPr>
  </w:style>
  <w:style w:type="character" w:customStyle="1" w:styleId="a7">
    <w:name w:val="フッター (文字)"/>
    <w:basedOn w:val="a0"/>
    <w:link w:val="a6"/>
    <w:uiPriority w:val="99"/>
    <w:rsid w:val="00A5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D69B-8BAA-42FD-97EA-A05D6DA5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shinshiro</cp:lastModifiedBy>
  <cp:revision>8</cp:revision>
  <cp:lastPrinted>2017-03-30T23:51:00Z</cp:lastPrinted>
  <dcterms:created xsi:type="dcterms:W3CDTF">2017-03-30T05:37:00Z</dcterms:created>
  <dcterms:modified xsi:type="dcterms:W3CDTF">2017-03-31T00:01:00Z</dcterms:modified>
</cp:coreProperties>
</file>