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E w:val="1"/>
        <w:autoSpaceDN w:val="1"/>
        <w:jc w:val="left"/>
        <w:rPr>
          <w:rFonts w:hint="default" w:ascii="HG丸ｺﾞｼｯｸM-PRO" w:hAnsi="HG丸ｺﾞｼｯｸM-PRO"/>
          <w:b w:val="1"/>
        </w:rPr>
      </w:pPr>
      <w:bookmarkStart w:id="0" w:name="_GoBack"/>
      <w:bookmarkEnd w:id="0"/>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center"/>
        <w:rPr>
          <w:rFonts w:hint="default" w:asciiTheme="majorEastAsia" w:hAnsiTheme="majorEastAsia" w:eastAsiaTheme="majorEastAsia"/>
          <w:b w:val="1"/>
          <w:color w:val="FFFFFF" w:themeColor="background1"/>
          <w:sz w:val="48"/>
          <w14:textOutline w14:w="12700" w14:cap="rnd" w14:cmpd="sng" w14:algn="ctr">
            <w14:solidFill>
              <w14:srgbClr w14:val="000000"/>
            </w14:solidFill>
            <w14:prstDash w14:val="solid"/>
            <w14:bevel/>
          </w14:textOutline>
        </w:rPr>
      </w:pPr>
      <w:r>
        <w:rPr>
          <w:rFonts w:hint="eastAsia" w:asciiTheme="majorEastAsia" w:hAnsiTheme="majorEastAsia" w:eastAsiaTheme="majorEastAsia"/>
          <w:b w:val="1"/>
          <w:color w:val="FFFFFF" w:themeColor="background1"/>
          <w:sz w:val="48"/>
          <w14:textOutline w14:w="12700" w14:cap="rnd" w14:cmpd="sng" w14:algn="ctr">
            <w14:solidFill>
              <w14:srgbClr w14:val="000000"/>
            </w14:solidFill>
            <w14:prstDash w14:val="solid"/>
            <w14:bevel/>
          </w14:textOutline>
        </w:rPr>
        <w:t>第４章</w:t>
      </w:r>
    </w:p>
    <w:p>
      <w:pPr>
        <w:pStyle w:val="0"/>
        <w:widowControl w:val="1"/>
        <w:autoSpaceDE w:val="1"/>
        <w:autoSpaceDN w:val="1"/>
        <w:jc w:val="center"/>
        <w:rPr>
          <w:rFonts w:hint="default" w:asciiTheme="majorEastAsia" w:hAnsiTheme="majorEastAsia" w:eastAsiaTheme="majorEastAsia"/>
          <w:b w:val="1"/>
          <w:sz w:val="48"/>
          <w:shd w:val="clear" w:color="auto" w:themeFill="background1" w:themeFillTint="FF" w:themeFillShade="FF"/>
        </w:rPr>
      </w:pPr>
      <w:r>
        <w:rPr>
          <w:rFonts w:hint="eastAsia" w:asciiTheme="majorEastAsia" w:hAnsiTheme="majorEastAsia" w:eastAsiaTheme="majorEastAsia"/>
          <w:b w:val="1"/>
          <w:sz w:val="48"/>
          <w:shd w:val="clear" w:color="auto" w:themeFill="background1" w:themeFillTint="FF" w:themeFillShade="FF"/>
        </w:rPr>
        <w:t>第７期新城市障害福祉計画・</w:t>
      </w:r>
    </w:p>
    <w:p>
      <w:pPr>
        <w:pStyle w:val="0"/>
        <w:widowControl w:val="1"/>
        <w:autoSpaceDE w:val="1"/>
        <w:autoSpaceDN w:val="1"/>
        <w:jc w:val="center"/>
        <w:rPr>
          <w:rFonts w:hint="default" w:asciiTheme="majorEastAsia" w:hAnsiTheme="majorEastAsia" w:eastAsiaTheme="majorEastAsia"/>
          <w:b w:val="1"/>
          <w:sz w:val="48"/>
          <w:shd w:val="clear" w:color="auto" w:themeFill="background1" w:themeFillTint="FF" w:themeFillShade="FF"/>
        </w:rPr>
      </w:pPr>
      <w:r>
        <w:rPr>
          <w:rFonts w:hint="eastAsia" w:asciiTheme="majorEastAsia" w:hAnsiTheme="majorEastAsia" w:eastAsiaTheme="majorEastAsia"/>
          <w:b w:val="1"/>
          <w:sz w:val="48"/>
          <w:shd w:val="clear" w:color="auto" w:themeFill="background1" w:themeFillTint="FF" w:themeFillShade="FF"/>
        </w:rPr>
        <w:t>第３期新城市障害児福祉計画</w:t>
      </w: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widowControl w:val="1"/>
        <w:autoSpaceDE w:val="1"/>
        <w:autoSpaceDN w:val="1"/>
        <w:jc w:val="left"/>
        <w:rPr>
          <w:rFonts w:hint="default" w:ascii="HG丸ｺﾞｼｯｸM-PRO" w:hAnsi="HG丸ｺﾞｼｯｸM-PRO"/>
          <w:b w:val="1"/>
        </w:rPr>
      </w:pPr>
    </w:p>
    <w:p>
      <w:pPr>
        <w:pStyle w:val="0"/>
        <w:ind w:firstLine="300"/>
        <w:rPr>
          <w:rFonts w:hint="default" w:ascii="ＤＦ特太ゴシック体" w:hAnsi="ＤＦ特太ゴシック体" w:eastAsia="ＤＦ特太ゴシック体"/>
          <w:sz w:val="30"/>
        </w:rPr>
      </w:pPr>
    </w:p>
    <w:p>
      <w:pPr>
        <w:rPr>
          <w:rFonts w:hint="default" w:ascii="ＤＦ特太ゴシック体" w:hAnsi="ＤＦ特太ゴシック体" w:eastAsia="ＤＦ特太ゴシック体"/>
          <w:sz w:val="30"/>
        </w:rPr>
        <w:sectPr>
          <w:headerReference r:id="rId7" w:type="even"/>
          <w:headerReference r:id="rId8" w:type="default"/>
          <w:footerReference r:id="rId9" w:type="even"/>
          <w:footerReference r:id="rId10" w:type="default"/>
          <w:headerReference r:id="rId6" w:type="first"/>
          <w:pgSz w:w="11906" w:h="16838"/>
          <w:pgMar w:top="1418" w:right="1418" w:bottom="1134" w:left="1418" w:header="851" w:footer="624" w:gutter="0"/>
          <w:pgNumType w:start="59"/>
          <w:cols w:space="720"/>
          <w:titlePg w:val="1"/>
          <w:textDirection w:val="lrTb"/>
          <w:docGrid w:type="lines" w:linePitch="460" w:charSpace="190"/>
        </w:sectPr>
      </w:pPr>
    </w:p>
    <w:p>
      <w:pPr>
        <w:pStyle w:val="0"/>
        <w:spacing w:line="240" w:lineRule="exact"/>
        <w:rPr>
          <w:rFonts w:hint="default" w:ascii="HG丸ｺﾞｼｯｸM-PRO" w:hAnsi="HG丸ｺﾞｼｯｸM-PRO"/>
          <w:b w:val="1"/>
        </w:rPr>
      </w:pPr>
      <w:r>
        <w:rPr>
          <w:rFonts w:hint="default"/>
        </w:rPr>
        <mc:AlternateContent>
          <mc:Choice Requires="wps">
            <w:drawing>
              <wp:anchor distT="0" distB="0" distL="114300" distR="114300" simplePos="0" relativeHeight="2" behindDoc="1" locked="0" layoutInCell="1" hidden="0" allowOverlap="1">
                <wp:simplePos x="0" y="0"/>
                <wp:positionH relativeFrom="column">
                  <wp:posOffset>13970</wp:posOffset>
                </wp:positionH>
                <wp:positionV relativeFrom="paragraph">
                  <wp:posOffset>149860</wp:posOffset>
                </wp:positionV>
                <wp:extent cx="5742305" cy="287655"/>
                <wp:effectExtent l="635" t="635" r="29845" b="10795"/>
                <wp:wrapNone/>
                <wp:docPr id="1026" name="四角形: 角を丸くする 6"/>
                <a:graphic xmlns:a="http://schemas.openxmlformats.org/drawingml/2006/main">
                  <a:graphicData uri="http://schemas.microsoft.com/office/word/2010/wordprocessingShape">
                    <wps:wsp>
                      <wps:cNvPr id="1026" name="四角形: 角を丸くする 6"/>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四角形: 角を丸くする 6" style="mso-wrap-distance-right:9pt;mso-wrap-distance-bottom:0pt;margin-top:11.8pt;mso-position-vertical-relative:text;mso-position-horizontal-relative:text;position:absolute;height:22.65pt;mso-wrap-distance-top:0pt;width:452.15pt;mso-wrap-distance-left:9pt;margin-left:1.1000000000000001pt;z-index:-503316478;" o:spid="_x0000_s1026"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before="0" w:beforeLines="0" w:beforeAutospacing="0" w:after="190" w:afterLines="50" w:afterAutospacing="0"/>
        <w:ind w:left="227" w:leftChars="100"/>
        <w:jc w:val="left"/>
        <w:rPr>
          <w:rFonts w:hint="default" w:asciiTheme="majorEastAsia" w:hAnsiTheme="majorEastAsia" w:eastAsiaTheme="majorEastAsia"/>
          <w:sz w:val="28"/>
        </w:rPr>
      </w:pPr>
      <w:r>
        <w:rPr>
          <w:rFonts w:hint="eastAsia" w:asciiTheme="majorEastAsia" w:hAnsiTheme="majorEastAsia" w:eastAsiaTheme="majorEastAsia"/>
          <w:sz w:val="28"/>
        </w:rPr>
        <mc:AlternateContent>
          <mc:Choice Requires="wps">
            <w:drawing>
              <wp:anchor distT="0" distB="0" distL="114300" distR="114300" simplePos="0" relativeHeight="3"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27" name="正方形/長方形 1"/>
                <a:graphic xmlns:a="http://schemas.openxmlformats.org/drawingml/2006/main">
                  <a:graphicData uri="http://schemas.microsoft.com/office/word/2010/wordprocessingShape">
                    <wps:wsp>
                      <wps:cNvPr id="1027"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25pt;mso-position-vertical-relative:text;mso-position-horizontal-relative:text;position:absolute;height:22.6pt;mso-wrap-distance-top:0pt;width:31.15pt;mso-wrap-distance-left:9pt;margin-left:1.2pt;z-index:-503316477;" o:spid="_x0000_s1027"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8"/>
        </w:rPr>
        <w:t>１</w:t>
      </w:r>
      <w:r>
        <w:rPr>
          <w:rFonts w:hint="eastAsia" w:asciiTheme="majorEastAsia" w:hAnsiTheme="majorEastAsia" w:eastAsiaTheme="majorEastAsia"/>
          <w:sz w:val="28"/>
        </w:rPr>
        <w:t>　基本理念</w:t>
      </w:r>
    </w:p>
    <w:p>
      <w:pPr>
        <w:pStyle w:val="0"/>
        <w:ind w:left="340" w:leftChars="150" w:firstLine="227" w:firstLineChars="100"/>
        <w:rPr>
          <w:rFonts w:hint="default" w:asciiTheme="minorEastAsia" w:hAnsiTheme="minorEastAsia" w:eastAsiaTheme="minorEastAsia"/>
        </w:rPr>
      </w:pPr>
      <w:r>
        <w:rPr>
          <w:rFonts w:hint="eastAsia" w:asciiTheme="minorEastAsia" w:hAnsiTheme="minorEastAsia" w:eastAsiaTheme="minorEastAsia"/>
        </w:rPr>
        <w:t>第３期障害者計画は、障害者基本法や障害者総合支援法等の目的（「障がいの有無によって分け隔てられることなく、相互に人格と個性を尊重し合いながら共生する社会を実現する」）を踏まえ、基本理念に「みんなで支え合い　誰もが私らしく暮らせるまち　あったかしんしろ」を掲げています。</w:t>
      </w:r>
    </w:p>
    <w:p>
      <w:pPr>
        <w:pStyle w:val="0"/>
        <w:ind w:left="340" w:leftChars="150" w:firstLine="227" w:firstLineChars="100"/>
        <w:rPr>
          <w:rFonts w:hint="default" w:asciiTheme="minorEastAsia" w:hAnsiTheme="minorEastAsia" w:eastAsiaTheme="minorEastAsia"/>
        </w:rPr>
      </w:pPr>
      <w:r>
        <w:rPr>
          <w:rFonts w:hint="eastAsia" w:asciiTheme="minorEastAsia" w:hAnsiTheme="minorEastAsia" w:eastAsiaTheme="minorEastAsia"/>
        </w:rPr>
        <w:t>したがって、第７期障害福祉計画・第３期障害児福祉計画においても、「みんなで支え合い　誰もが私らしく暮らせるまち　あったかしんしろ」を基本理念とし、障害福祉サービスや障害児通所支援等の一層の充実を図ります。</w:t>
      </w:r>
    </w:p>
    <w:p>
      <w:pPr>
        <w:pStyle w:val="0"/>
        <w:rPr>
          <w:rFonts w:hint="default"/>
        </w:rPr>
      </w:pPr>
    </w:p>
    <w:p>
      <w:pPr>
        <w:pStyle w:val="0"/>
        <w:rPr>
          <w:rFonts w:hint="default" w:ascii="HG丸ｺﾞｼｯｸM-PRO" w:hAnsi="HG丸ｺﾞｼｯｸM-PRO"/>
          <w:b w:val="1"/>
        </w:rPr>
      </w:pPr>
      <w:r>
        <w:rPr>
          <w:rFonts w:hint="default"/>
        </w:rPr>
        <mc:AlternateContent>
          <mc:Choice Requires="wps">
            <w:drawing>
              <wp:anchor distT="0" distB="0" distL="114300" distR="114300" simplePos="0" relativeHeight="4" behindDoc="1" locked="0" layoutInCell="1" hidden="0" allowOverlap="1">
                <wp:simplePos x="0" y="0"/>
                <wp:positionH relativeFrom="column">
                  <wp:posOffset>13970</wp:posOffset>
                </wp:positionH>
                <wp:positionV relativeFrom="paragraph">
                  <wp:posOffset>264795</wp:posOffset>
                </wp:positionV>
                <wp:extent cx="5742305" cy="287655"/>
                <wp:effectExtent l="635" t="635" r="29845" b="10795"/>
                <wp:wrapNone/>
                <wp:docPr id="1028" name="四角形: 角を丸くする 6"/>
                <a:graphic xmlns:a="http://schemas.openxmlformats.org/drawingml/2006/main">
                  <a:graphicData uri="http://schemas.microsoft.com/office/word/2010/wordprocessingShape">
                    <wps:wsp>
                      <wps:cNvPr id="1028" name="四角形: 角を丸くする 6"/>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四角形: 角を丸くする 6" style="mso-wrap-distance-right:9pt;mso-wrap-distance-bottom:0pt;margin-top:20.85pt;mso-position-vertical-relative:text;mso-position-horizontal-relative:text;position:absolute;height:22.65pt;mso-wrap-distance-top:0pt;width:452.15pt;mso-wrap-distance-left:9pt;margin-left:1.1000000000000001pt;z-index:-503316476;" o:spid="_x0000_s1028"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before="0" w:beforeLines="0" w:beforeAutospacing="0" w:after="190" w:afterLines="50" w:afterAutospacing="0"/>
        <w:ind w:left="227" w:leftChars="100"/>
        <w:jc w:val="left"/>
        <w:rPr>
          <w:rFonts w:hint="default" w:asciiTheme="majorEastAsia" w:hAnsiTheme="majorEastAsia" w:eastAsiaTheme="majorEastAsia"/>
          <w:sz w:val="28"/>
        </w:rPr>
      </w:pPr>
      <w:r>
        <w:rPr>
          <w:rFonts w:hint="eastAsia" w:asciiTheme="majorEastAsia" w:hAnsiTheme="majorEastAsia" w:eastAsiaTheme="majorEastAsia"/>
          <w:sz w:val="28"/>
        </w:rPr>
        <mc:AlternateContent>
          <mc:Choice Requires="wps">
            <w:drawing>
              <wp:anchor distT="0" distB="0" distL="114300" distR="114300" simplePos="0" relativeHeight="5"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29" name="正方形/長方形 1"/>
                <a:graphic xmlns:a="http://schemas.openxmlformats.org/drawingml/2006/main">
                  <a:graphicData uri="http://schemas.microsoft.com/office/word/2010/wordprocessingShape">
                    <wps:wsp>
                      <wps:cNvPr id="1029"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25pt;mso-position-vertical-relative:text;mso-position-horizontal-relative:text;position:absolute;height:22.6pt;mso-wrap-distance-top:0pt;width:31.15pt;mso-wrap-distance-left:9pt;margin-left:1.2pt;z-index:-503316475;" o:spid="_x0000_s1029"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8"/>
        </w:rPr>
        <w:t>２</w:t>
      </w:r>
      <w:r>
        <w:rPr>
          <w:rFonts w:hint="eastAsia" w:asciiTheme="majorEastAsia" w:hAnsiTheme="majorEastAsia" w:eastAsiaTheme="majorEastAsia"/>
          <w:sz w:val="28"/>
        </w:rPr>
        <w:t>　基本目標</w:t>
      </w:r>
    </w:p>
    <w:p>
      <w:pPr>
        <w:pStyle w:val="0"/>
        <w:ind w:left="227" w:leftChars="100" w:firstLine="227" w:firstLineChars="100"/>
        <w:rPr>
          <w:rFonts w:hint="default" w:asciiTheme="minorEastAsia" w:hAnsiTheme="minorEastAsia" w:eastAsiaTheme="minorEastAsia"/>
        </w:rPr>
      </w:pPr>
      <w:r>
        <w:rPr>
          <w:rFonts w:hint="eastAsia" w:asciiTheme="minorEastAsia" w:hAnsiTheme="minorEastAsia" w:eastAsiaTheme="minorEastAsia"/>
        </w:rPr>
        <w:t>基本理念のもと、国が示す基本指針を踏まえつつ、次の６項目の基本目標を定め、障害福祉サービスや障害児通所支援等の一層の充実を図ります。</w:t>
      </w:r>
    </w:p>
    <w:p>
      <w:pPr>
        <w:pStyle w:val="0"/>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障がいのある人の自己決定の尊重と意思決定の支援</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地域共生社会の実現に向け、障がいのある人が可能な限り、自らの決定に基づく支援を受けられるように配慮するとともに、障がいのある人の自立と社会参加が図られるよう、サービス等の提供体制の整備に努めます。</w:t>
      </w:r>
    </w:p>
    <w:p>
      <w:pPr>
        <w:pStyle w:val="0"/>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障がいの種別によらないサービス等の提供</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サービス等の提供にあたっては、身体障がい、知的障がい、精神障がい（高次脳機能障がいを含みます。）、発達障がい、難病、小児慢性疾病等の障がい種別にかかわらず、これらの障がいのある人が必要なときに適切なサービスを受けられるよう、サービス等の提供体制の確保に努めます。</w:t>
      </w:r>
    </w:p>
    <w:p>
      <w:pPr>
        <w:pStyle w:val="0"/>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個々の課題に対応したサービス提供体制の整備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の自立支援の観点から、入所等から地域生活への移行や地域生活を継続するための支援、就労への支援、高齢化等に伴う支援のあり方など、個々の課題に対応するため、障害福祉サービスや障害児通所支援等のほか、ＮＰОなどによるインフォーマルサービスなど地域の社会資源を活用し、障がいのある人の生活を地域全体で支える仕組み（地域生活支援拠点等）の構築を図ります。</w:t>
      </w:r>
    </w:p>
    <w:p>
      <w:pPr>
        <w:pStyle w:val="0"/>
        <w:spacing w:line="240" w:lineRule="exact"/>
        <w:rPr>
          <w:rFonts w:hint="default" w:asciiTheme="minorEastAsia" w:hAnsiTheme="minorEastAsia" w:eastAsiaTheme="minorEastAsia"/>
        </w:rPr>
      </w:pP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なお、地域生活支援拠点等の整備にあたっては、障がいのある人の重度化やその家族を含めた高齢化に伴う親亡き後などの課題を見据え、地域生活に対する安心感を担保し、自立を希望する人に対する支援に取り組みます。また、相談支援を中心に、ライフステージに応じた支援と切れ目ない支援に努めます。</w:t>
      </w:r>
    </w:p>
    <w:p>
      <w:pPr>
        <w:pStyle w:val="0"/>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障がいのある児童の健やかな育成のための発達支援</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児童の健やかな育成を支援する観点から、発達の遅れや障がいなどに早期に対応できるよう、質の高いサービス等の提供体制の整備に努めるとともに、保育や教育等において、障がいの有無にかかわらず、すべての児童がともに成長できる環境づくりを推進します。また、障害児入所施設に入所している児童も含め、その発達段階に応じてふさわしい環境に円滑に移行できるよう、切れ目ない支援に取り組むとともに、医療的ケアを必要とする児童に対する支援体制の構築を図るため、関係機関等との連携に努めます。</w:t>
      </w:r>
    </w:p>
    <w:p>
      <w:pPr>
        <w:pStyle w:val="0"/>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障がい福祉人材の確保・定着</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将来にわたり安定的に障害福祉サービスや障害児通所支援等を提供していくためには、それを担う人材の確保・定着を図る必要があります。新城市では、「新城市福祉従事者がやりがいを持って働き続けることができるまちづくり条例」を制定しています。この条例の普及に努め、福祉従事者がこれまで以上に輝くことができるまちづくりに取り組みます。</w:t>
      </w:r>
    </w:p>
    <w:p>
      <w:pPr>
        <w:pStyle w:val="0"/>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障がいのある人の社会参加を支える取り組み</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が、その個性や能力を発揮し、地域社会におけるさまざまな活動に参加するよう、ニーズ等を踏まえ、就労をはじめ、スポーツや文化芸術などの多様な活動に参加するための機会の確保に努めます。なお、障がいのある人の社会参加にあたっては、「障害者情報アクセシビリティ・コミュニケーション施策推進法」の趣旨を踏まえ、障がいの特性に配慮した意思疎通支援や支援者の育成に取り組むとともに、障がいのある人によるＩＣＴの活用等を促進します。</w:t>
      </w:r>
    </w:p>
    <w:p>
      <w:pPr>
        <w:pStyle w:val="0"/>
        <w:rPr>
          <w:rFonts w:hint="default"/>
        </w:rPr>
      </w:pPr>
    </w:p>
    <w:p>
      <w:pPr>
        <w:pStyle w:val="0"/>
        <w:rPr>
          <w:rFonts w:hint="default"/>
        </w:rPr>
      </w:pPr>
    </w:p>
    <w:p>
      <w:pPr>
        <w:pStyle w:val="0"/>
        <w:widowControl w:val="1"/>
        <w:autoSpaceDE w:val="1"/>
        <w:autoSpaceDN w:val="1"/>
        <w:jc w:val="left"/>
        <w:rPr>
          <w:rFonts w:hint="default" w:ascii="HG丸ｺﾞｼｯｸM-PRO" w:hAnsi="HG丸ｺﾞｼｯｸM-PRO"/>
          <w:b w:val="1"/>
        </w:rPr>
      </w:pPr>
      <w:r>
        <w:rPr>
          <w:rFonts w:hint="default" w:ascii="HG丸ｺﾞｼｯｸM-PRO" w:hAnsi="HG丸ｺﾞｼｯｸM-PRO"/>
          <w:b w:val="1"/>
        </w:rPr>
        <w:br w:type="page"/>
      </w:r>
    </w:p>
    <w:p>
      <w:pPr>
        <w:pStyle w:val="0"/>
        <w:spacing w:line="240" w:lineRule="exact"/>
        <w:rPr>
          <w:rFonts w:hint="default" w:ascii="HG丸ｺﾞｼｯｸM-PRO" w:hAnsi="HG丸ｺﾞｼｯｸM-PRO"/>
          <w:b w:val="1"/>
        </w:rPr>
      </w:pPr>
      <w:r>
        <w:rPr>
          <w:rFonts w:hint="default"/>
        </w:rPr>
        <mc:AlternateContent>
          <mc:Choice Requires="wps">
            <w:drawing>
              <wp:anchor distT="0" distB="0" distL="114300" distR="114300" simplePos="0" relativeHeight="7" behindDoc="1" locked="0" layoutInCell="1" hidden="0" allowOverlap="1">
                <wp:simplePos x="0" y="0"/>
                <wp:positionH relativeFrom="column">
                  <wp:posOffset>13970</wp:posOffset>
                </wp:positionH>
                <wp:positionV relativeFrom="paragraph">
                  <wp:posOffset>149860</wp:posOffset>
                </wp:positionV>
                <wp:extent cx="5742305" cy="287655"/>
                <wp:effectExtent l="635" t="635" r="29845" b="10795"/>
                <wp:wrapNone/>
                <wp:docPr id="1030" name="四角形: 角を丸くする 6"/>
                <a:graphic xmlns:a="http://schemas.openxmlformats.org/drawingml/2006/main">
                  <a:graphicData uri="http://schemas.microsoft.com/office/word/2010/wordprocessingShape">
                    <wps:wsp>
                      <wps:cNvPr id="1030" name="四角形: 角を丸くする 6"/>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四角形: 角を丸くする 6" style="mso-wrap-distance-right:9pt;mso-wrap-distance-bottom:0pt;margin-top:11.8pt;mso-position-vertical-relative:text;mso-position-horizontal-relative:text;position:absolute;height:22.65pt;mso-wrap-distance-top:0pt;width:452.15pt;mso-wrap-distance-left:9pt;margin-left:1.1000000000000001pt;z-index:-503316473;" o:spid="_x0000_s1030"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before="0" w:beforeLines="0" w:beforeAutospacing="0" w:after="190" w:afterLines="50" w:afterAutospacing="0"/>
        <w:ind w:left="227" w:leftChars="100"/>
        <w:jc w:val="left"/>
        <w:rPr>
          <w:rFonts w:hint="default" w:asciiTheme="majorEastAsia" w:hAnsiTheme="majorEastAsia" w:eastAsiaTheme="majorEastAsia"/>
          <w:sz w:val="28"/>
        </w:rPr>
      </w:pPr>
      <w:r>
        <w:rPr>
          <w:rFonts w:hint="eastAsia" w:asciiTheme="majorEastAsia" w:hAnsiTheme="majorEastAsia" w:eastAsiaTheme="majorEastAsia"/>
          <w:sz w:val="28"/>
        </w:rPr>
        <mc:AlternateContent>
          <mc:Choice Requires="wps">
            <w:drawing>
              <wp:anchor distT="0" distB="0" distL="114300" distR="114300" simplePos="0" relativeHeight="8"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31" name="正方形/長方形 1"/>
                <a:graphic xmlns:a="http://schemas.openxmlformats.org/drawingml/2006/main">
                  <a:graphicData uri="http://schemas.microsoft.com/office/word/2010/wordprocessingShape">
                    <wps:wsp>
                      <wps:cNvPr id="1031"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25pt;mso-position-vertical-relative:text;mso-position-horizontal-relative:text;position:absolute;height:22.6pt;mso-wrap-distance-top:0pt;width:31.15pt;mso-wrap-distance-left:9pt;margin-left:1.2pt;z-index:-503316472;" o:spid="_x0000_s1031"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8"/>
        </w:rPr>
        <w:t>３</w:t>
      </w:r>
      <w:r>
        <w:rPr>
          <w:rFonts w:hint="eastAsia" w:asciiTheme="majorEastAsia" w:hAnsiTheme="majorEastAsia" w:eastAsiaTheme="majorEastAsia"/>
          <w:sz w:val="28"/>
        </w:rPr>
        <w:t>　第６期障害福祉計画・第２期障害児福祉計画の評価</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国が示す基本指針に基づき、主に次の項目について目標値を設定し、計画の推進に取り組みました。</w:t>
      </w:r>
    </w:p>
    <w:p>
      <w:pPr>
        <w:pStyle w:val="0"/>
        <w:rPr>
          <w:rFonts w:hint="default"/>
        </w:rPr>
      </w:pPr>
    </w:p>
    <w:p>
      <w:pPr>
        <w:pStyle w:val="3"/>
        <w:numPr>
          <w:ilvl w:val="0"/>
          <w:numId w:val="24"/>
        </w:numPr>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施設入所者の地域生活への移行</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施設入所者の地域生活への移行に関する目標値は、次のとおりです。</w:t>
      </w:r>
    </w:p>
    <w:p>
      <w:pPr>
        <w:pStyle w:val="0"/>
        <w:ind w:left="794" w:leftChars="250" w:hanging="227" w:hangingChars="100"/>
        <w:rPr>
          <w:rFonts w:hint="default" w:asciiTheme="minorEastAsia" w:hAnsiTheme="minorEastAsia" w:eastAsiaTheme="minorEastAsia"/>
        </w:rPr>
      </w:pPr>
      <w:r>
        <w:rPr>
          <w:rFonts w:hint="eastAsia" w:asciiTheme="minorEastAsia" w:hAnsiTheme="minorEastAsia" w:eastAsiaTheme="minorEastAsia"/>
        </w:rPr>
        <w:t>・令和５年度末までに、令和元年度末の施設入所者数</w:t>
      </w:r>
      <w:r>
        <w:rPr>
          <w:rFonts w:hint="default" w:asciiTheme="minorEastAsia" w:hAnsiTheme="minorEastAsia" w:eastAsiaTheme="minorEastAsia"/>
        </w:rPr>
        <w:t>48</w:t>
      </w:r>
      <w:r>
        <w:rPr>
          <w:rFonts w:hint="eastAsia" w:asciiTheme="minorEastAsia" w:hAnsiTheme="minorEastAsia" w:eastAsiaTheme="minorEastAsia"/>
        </w:rPr>
        <w:t>人</w:t>
      </w:r>
      <w:bookmarkStart w:id="1" w:name="_Hlk146618387"/>
      <w:r>
        <w:rPr>
          <w:rFonts w:hint="eastAsia" w:asciiTheme="minorEastAsia" w:hAnsiTheme="minorEastAsia" w:eastAsiaTheme="minorEastAsia"/>
        </w:rPr>
        <w:t>のうち、２人（</w:t>
      </w:r>
      <w:r>
        <w:rPr>
          <w:rFonts w:hint="default" w:asciiTheme="minorEastAsia" w:hAnsiTheme="minorEastAsia" w:eastAsiaTheme="minorEastAsia"/>
        </w:rPr>
        <w:t>4.2</w:t>
      </w:r>
      <w:r>
        <w:rPr>
          <w:rFonts w:hint="eastAsia" w:asciiTheme="minorEastAsia" w:hAnsiTheme="minorEastAsia" w:eastAsiaTheme="minorEastAsia"/>
        </w:rPr>
        <w:t>％）が地域生活に移行するものとします</w:t>
      </w:r>
      <w:bookmarkEnd w:id="1"/>
      <w:r>
        <w:rPr>
          <w:rFonts w:hint="eastAsia" w:asciiTheme="minorEastAsia" w:hAnsiTheme="minorEastAsia" w:eastAsiaTheme="minorEastAsia"/>
        </w:rPr>
        <w:t>。</w:t>
      </w:r>
    </w:p>
    <w:p>
      <w:pPr>
        <w:pStyle w:val="0"/>
        <w:ind w:left="794" w:leftChars="250" w:hanging="227" w:hangingChars="100"/>
        <w:rPr>
          <w:rFonts w:hint="default" w:asciiTheme="minorEastAsia" w:hAnsiTheme="minorEastAsia" w:eastAsiaTheme="minorEastAsia"/>
        </w:rPr>
      </w:pPr>
      <w:r>
        <w:rPr>
          <w:rFonts w:hint="eastAsia" w:asciiTheme="minorEastAsia" w:hAnsiTheme="minorEastAsia" w:eastAsiaTheme="minorEastAsia"/>
        </w:rPr>
        <w:t>・令和５年度末の施設入所者数は、令和元年度末の施設入所</w:t>
      </w:r>
      <w:r>
        <w:rPr>
          <w:rFonts w:hint="eastAsia" w:asciiTheme="minorEastAsia" w:hAnsiTheme="minorEastAsia" w:eastAsiaTheme="minorEastAsia"/>
        </w:rPr>
        <w:t>4</w:t>
      </w:r>
      <w:r>
        <w:rPr>
          <w:rFonts w:hint="default" w:asciiTheme="minorEastAsia" w:hAnsiTheme="minorEastAsia" w:eastAsiaTheme="minorEastAsia"/>
        </w:rPr>
        <w:t>8</w:t>
      </w:r>
      <w:r>
        <w:rPr>
          <w:rFonts w:hint="eastAsia" w:asciiTheme="minorEastAsia" w:hAnsiTheme="minorEastAsia" w:eastAsiaTheme="minorEastAsia"/>
        </w:rPr>
        <w:t>人のうち、１人（</w:t>
      </w:r>
      <w:r>
        <w:rPr>
          <w:rFonts w:hint="default" w:asciiTheme="minorEastAsia" w:hAnsiTheme="minorEastAsia" w:eastAsiaTheme="minorEastAsia"/>
        </w:rPr>
        <w:t>2.1</w:t>
      </w:r>
      <w:r>
        <w:rPr>
          <w:rFonts w:hint="eastAsia" w:asciiTheme="minorEastAsia" w:hAnsiTheme="minorEastAsia" w:eastAsiaTheme="minorEastAsia"/>
        </w:rPr>
        <w:t>％）を削減するものとします。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施設入所者の地域生活への移行者数は、目標の２人に対して、令和５年度末までに１人と見込んでいます。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施設入所者数は、令和４年度末で</w:t>
      </w:r>
      <w:r>
        <w:rPr>
          <w:rFonts w:hint="default" w:asciiTheme="minorEastAsia" w:hAnsiTheme="minorEastAsia" w:eastAsiaTheme="minorEastAsia"/>
        </w:rPr>
        <w:t>52</w:t>
      </w:r>
      <w:r>
        <w:rPr>
          <w:rFonts w:hint="eastAsia" w:asciiTheme="minorEastAsia" w:hAnsiTheme="minorEastAsia" w:eastAsiaTheme="minorEastAsia"/>
        </w:rPr>
        <w:t>人となっており、令和５年度末も同様に見込んでいます。</w:t>
      </w:r>
    </w:p>
    <w:p>
      <w:pPr>
        <w:pStyle w:val="5"/>
        <w:spacing w:before="190" w:beforeLines="50" w:beforeAutospacing="0"/>
        <w:ind w:left="567" w:leftChars="250"/>
        <w:rPr>
          <w:rFonts w:hint="default"/>
        </w:rPr>
      </w:pPr>
      <w:bookmarkStart w:id="2" w:name="_Ref302050647"/>
      <w:bookmarkStart w:id="3" w:name="_Ref395025614"/>
      <w:r>
        <w:rPr>
          <w:rFonts w:hint="eastAsia"/>
        </w:rPr>
        <w:t>　施設入所者の地域生活への移行に関する</w:t>
      </w:r>
      <w:bookmarkStart w:id="4" w:name="_Hlk49179404"/>
      <w:r>
        <w:rPr>
          <w:rFonts w:hint="eastAsia"/>
        </w:rPr>
        <w:t>目標</w:t>
      </w:r>
      <w:bookmarkEnd w:id="2"/>
      <w:r>
        <w:rPr>
          <w:rFonts w:hint="eastAsia"/>
        </w:rPr>
        <w:t>値と実績値</w:t>
      </w:r>
      <w:bookmarkEnd w:id="4"/>
      <w:r>
        <w:rPr>
          <w:rFonts w:hint="eastAsia"/>
        </w:rPr>
        <w:t>（見込み）</w:t>
      </w:r>
      <w:bookmarkEnd w:id="3"/>
    </w:p>
    <w:tbl>
      <w:tblPr>
        <w:tblStyle w:val="11"/>
        <w:tblW w:w="8500" w:type="dxa"/>
        <w:tblInd w:w="56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134"/>
        <w:gridCol w:w="1843"/>
        <w:gridCol w:w="1985"/>
        <w:gridCol w:w="3538"/>
      </w:tblGrid>
      <w:tr>
        <w:trPr>
          <w:trHeight w:val="397" w:hRule="atLeast"/>
        </w:trPr>
        <w:tc>
          <w:tcPr>
            <w:tcW w:w="2977" w:type="dxa"/>
            <w:gridSpan w:val="2"/>
            <w:shd w:val="clear" w:color="auto" w:themeFill="background1" w:themeFillTint="FF" w:themeFillShade="BF"/>
            <w:vAlign w:val="center"/>
          </w:tcPr>
          <w:p>
            <w:pPr>
              <w:pStyle w:val="0"/>
              <w:spacing w:line="300" w:lineRule="exact"/>
              <w:ind w:left="187" w:hanging="187" w:hangingChars="100"/>
              <w:jc w:val="center"/>
              <w:rPr>
                <w:rFonts w:hint="default" w:ascii="ＭＳ ゴシック" w:hAnsi="ＭＳ ゴシック" w:eastAsia="ＭＳ ゴシック"/>
                <w:sz w:val="20"/>
              </w:rPr>
            </w:pPr>
            <w:r>
              <w:rPr>
                <w:rFonts w:hint="eastAsia" w:ascii="ＭＳ ゴシック" w:hAnsi="ＭＳ ゴシック" w:eastAsia="ＭＳ ゴシック"/>
                <w:sz w:val="20"/>
              </w:rPr>
              <w:t>区　　　分</w:t>
            </w:r>
          </w:p>
        </w:tc>
        <w:tc>
          <w:tcPr>
            <w:tcW w:w="1985" w:type="dxa"/>
            <w:shd w:val="clear" w:color="auto" w:themeFill="background1" w:themeFillTint="FF" w:themeFillShade="BF"/>
            <w:vAlign w:val="center"/>
          </w:tcPr>
          <w:p>
            <w:pPr>
              <w:pStyle w:val="0"/>
              <w:spacing w:line="300" w:lineRule="exact"/>
              <w:ind w:left="187" w:hanging="187" w:hangingChars="100"/>
              <w:jc w:val="center"/>
              <w:rPr>
                <w:rFonts w:hint="default" w:ascii="ＭＳ ゴシック" w:hAnsi="ＭＳ ゴシック" w:eastAsia="ＭＳ ゴシック"/>
                <w:sz w:val="20"/>
              </w:rPr>
            </w:pPr>
            <w:r>
              <w:rPr>
                <w:rFonts w:hint="eastAsia" w:ascii="ＭＳ ゴシック" w:hAnsi="ＭＳ ゴシック" w:eastAsia="ＭＳ ゴシック"/>
                <w:sz w:val="20"/>
              </w:rPr>
              <w:t>数　値</w:t>
            </w:r>
          </w:p>
        </w:tc>
        <w:tc>
          <w:tcPr>
            <w:tcW w:w="3538" w:type="dxa"/>
            <w:shd w:val="clear" w:color="auto" w:themeFill="background1" w:themeFillTint="FF" w:themeFillShade="BF"/>
            <w:vAlign w:val="center"/>
          </w:tcPr>
          <w:p>
            <w:pPr>
              <w:pStyle w:val="0"/>
              <w:spacing w:line="300" w:lineRule="exact"/>
              <w:ind w:left="187" w:hanging="187" w:hangingChars="100"/>
              <w:jc w:val="center"/>
              <w:rPr>
                <w:rFonts w:hint="default" w:ascii="ＭＳ ゴシック" w:hAnsi="ＭＳ ゴシック" w:eastAsia="ＭＳ ゴシック"/>
                <w:sz w:val="20"/>
              </w:rPr>
            </w:pPr>
            <w:r>
              <w:rPr>
                <w:rFonts w:hint="eastAsia" w:ascii="ＭＳ ゴシック" w:hAnsi="ＭＳ ゴシック" w:eastAsia="ＭＳ ゴシック"/>
                <w:sz w:val="20"/>
              </w:rPr>
              <w:t>考　　え　　方</w:t>
            </w:r>
          </w:p>
        </w:tc>
      </w:tr>
      <w:tr>
        <w:trPr>
          <w:trHeight w:val="397" w:hRule="atLeast"/>
        </w:trPr>
        <w:tc>
          <w:tcPr>
            <w:tcW w:w="2977"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tcMar>
              <w:top w:w="0" w:type="dxa"/>
              <w:bottom w:w="0" w:type="dxa"/>
            </w:tcMar>
            <w:vAlign w:val="center"/>
          </w:tcPr>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令和元年度末の施設入所者数</w:t>
            </w:r>
          </w:p>
        </w:tc>
        <w:tc>
          <w:tcPr>
            <w:tcW w:w="198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tcMar>
              <w:top w:w="0" w:type="dxa"/>
              <w:bottom w:w="0" w:type="dxa"/>
            </w:tcMar>
            <w:vAlign w:val="center"/>
          </w:tcPr>
          <w:p>
            <w:pPr>
              <w:pStyle w:val="0"/>
              <w:spacing w:line="300" w:lineRule="exact"/>
              <w:ind w:left="187" w:hanging="187" w:hangingChars="100"/>
              <w:jc w:val="center"/>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default" w:asciiTheme="minorEastAsia" w:hAnsiTheme="minorEastAsia" w:eastAsiaTheme="minorEastAsia"/>
                <w:sz w:val="20"/>
              </w:rPr>
              <w:t>8</w:t>
            </w:r>
            <w:r>
              <w:rPr>
                <w:rFonts w:hint="eastAsia" w:asciiTheme="minorEastAsia" w:hAnsiTheme="minorEastAsia" w:eastAsiaTheme="minorEastAsia"/>
                <w:sz w:val="20"/>
              </w:rPr>
              <w:t>人</w:t>
            </w:r>
          </w:p>
        </w:tc>
        <w:tc>
          <w:tcPr>
            <w:tcW w:w="3538"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tcMar>
              <w:top w:w="0" w:type="dxa"/>
              <w:bottom w:w="0" w:type="dxa"/>
            </w:tcMar>
            <w:vAlign w:val="center"/>
          </w:tcPr>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w:t>
            </w:r>
          </w:p>
        </w:tc>
      </w:tr>
      <w:tr>
        <w:trPr>
          <w:trHeight w:val="397" w:hRule="atLeast"/>
        </w:trPr>
        <w:tc>
          <w:tcPr>
            <w:tcW w:w="1134" w:type="dxa"/>
            <w:vMerge w:val="restart"/>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auto"/>
            <w:tcMar>
              <w:top w:w="0" w:type="dxa"/>
              <w:bottom w:w="0" w:type="dxa"/>
            </w:tcMar>
            <w:vAlign w:val="center"/>
          </w:tcPr>
          <w:p>
            <w:pPr>
              <w:pStyle w:val="0"/>
              <w:spacing w:line="300" w:lineRule="exact"/>
              <w:rPr>
                <w:rFonts w:hint="default" w:ascii="ＭＳ ゴシック" w:hAnsi="ＭＳ ゴシック" w:eastAsia="ＭＳ ゴシック"/>
                <w:sz w:val="20"/>
              </w:rPr>
            </w:pPr>
            <w:r>
              <w:rPr>
                <w:rFonts w:hint="eastAsia" w:ascii="ＭＳ ゴシック" w:hAnsi="ＭＳ ゴシック" w:eastAsia="ＭＳ ゴシック"/>
                <w:sz w:val="20"/>
              </w:rPr>
              <w:t>地域生活</w:t>
            </w:r>
          </w:p>
          <w:p>
            <w:pPr>
              <w:pStyle w:val="0"/>
              <w:spacing w:line="300" w:lineRule="exact"/>
              <w:rPr>
                <w:rFonts w:hint="default" w:ascii="ＭＳ ゴシック" w:hAnsi="ＭＳ ゴシック" w:eastAsia="ＭＳ ゴシック"/>
                <w:sz w:val="20"/>
              </w:rPr>
            </w:pPr>
            <w:r>
              <w:rPr>
                <w:rFonts w:hint="eastAsia" w:ascii="ＭＳ ゴシック" w:hAnsi="ＭＳ ゴシック" w:eastAsia="ＭＳ ゴシック"/>
                <w:sz w:val="20"/>
              </w:rPr>
              <w:t>移行者数</w:t>
            </w:r>
          </w:p>
        </w:tc>
        <w:tc>
          <w:tcPr>
            <w:tcW w:w="1843" w:type="dxa"/>
            <w:tcBorders>
              <w:top w:val="single" w:color="auto" w:sz="12" w:space="0"/>
              <w:left w:val="none" w:color="auto" w:sz="0" w:space="0"/>
              <w:bottom w:val="dotted" w:color="auto" w:sz="4" w:space="0"/>
              <w:right w:val="none" w:color="auto" w:sz="0" w:space="0"/>
              <w:tl2br w:val="none" w:color="auto" w:sz="0" w:space="0"/>
              <w:tr2bl w:val="none" w:color="auto" w:sz="0" w:space="0"/>
            </w:tcBorders>
            <w:shd w:val="clear" w:color="auto" w:fill="auto"/>
            <w:tcMar>
              <w:top w:w="0" w:type="dxa"/>
              <w:bottom w:w="0" w:type="dxa"/>
            </w:tcMar>
            <w:vAlign w:val="center"/>
          </w:tcPr>
          <w:p>
            <w:pPr>
              <w:pStyle w:val="0"/>
              <w:spacing w:line="300" w:lineRule="exact"/>
              <w:ind w:left="187" w:hanging="187" w:hangingChars="100"/>
              <w:jc w:val="distribute"/>
              <w:rPr>
                <w:rFonts w:hint="default" w:ascii="ＭＳ ゴシック" w:hAnsi="ＭＳ ゴシック" w:eastAsia="ＭＳ ゴシック"/>
                <w:sz w:val="20"/>
              </w:rPr>
            </w:pPr>
            <w:r>
              <w:rPr>
                <w:rFonts w:hint="eastAsia" w:ascii="ＭＳ ゴシック" w:hAnsi="ＭＳ ゴシック" w:eastAsia="ＭＳ ゴシック"/>
                <w:sz w:val="20"/>
              </w:rPr>
              <w:t>目標値</w:t>
            </w:r>
          </w:p>
        </w:tc>
        <w:tc>
          <w:tcPr>
            <w:tcW w:w="1985" w:type="dxa"/>
            <w:tcBorders>
              <w:top w:val="single" w:color="auto" w:sz="12" w:space="0"/>
              <w:left w:val="none" w:color="auto" w:sz="0" w:space="0"/>
              <w:bottom w:val="dotted" w:color="auto" w:sz="4" w:space="0"/>
              <w:right w:val="none" w:color="auto" w:sz="0" w:space="0"/>
              <w:tl2br w:val="none" w:color="auto" w:sz="0" w:space="0"/>
              <w:tr2bl w:val="none" w:color="auto" w:sz="0" w:space="0"/>
            </w:tcBorders>
            <w:shd w:val="clear" w:color="auto" w:fill="auto"/>
            <w:tcMar>
              <w:top w:w="0" w:type="dxa"/>
              <w:left w:w="85" w:type="dxa"/>
              <w:bottom w:w="0" w:type="dxa"/>
              <w:right w:w="85" w:type="dxa"/>
            </w:tcMar>
            <w:vAlign w:val="center"/>
          </w:tcPr>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人</w:t>
            </w:r>
          </w:p>
        </w:tc>
        <w:tc>
          <w:tcPr>
            <w:tcW w:w="3538" w:type="dxa"/>
            <w:vMerge w:val="restart"/>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auto"/>
            <w:tcMar>
              <w:top w:w="0" w:type="dxa"/>
              <w:bottom w:w="0" w:type="dxa"/>
            </w:tcMar>
            <w:vAlign w:val="center"/>
          </w:tcPr>
          <w:p>
            <w:pPr>
              <w:pStyle w:val="0"/>
              <w:spacing w:line="300" w:lineRule="exact"/>
              <w:rPr>
                <w:rFonts w:hint="default" w:ascii="ＭＳ ゴシック" w:hAnsi="ＭＳ ゴシック" w:eastAsia="ＭＳ ゴシック"/>
                <w:sz w:val="20"/>
              </w:rPr>
            </w:pPr>
            <w:r>
              <w:rPr>
                <w:rFonts w:hint="eastAsia" w:ascii="ＭＳ ゴシック" w:hAnsi="ＭＳ ゴシック" w:eastAsia="ＭＳ ゴシック"/>
                <w:sz w:val="20"/>
              </w:rPr>
              <w:t>令和元年度末の全施設入所者数のうち、グループホーム等へ移行した人数</w:t>
            </w:r>
          </w:p>
        </w:tc>
      </w:tr>
      <w:tr>
        <w:trPr>
          <w:trHeight w:val="257" w:hRule="atLeast"/>
        </w:trPr>
        <w:tc>
          <w:tcPr>
            <w:tcW w:w="1134"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tcMar>
              <w:top w:w="57" w:type="dxa"/>
              <w:bottom w:w="57" w:type="dxa"/>
            </w:tcMar>
            <w:vAlign w:val="center"/>
          </w:tcPr>
          <w:p>
            <w:pPr>
              <w:pStyle w:val="0"/>
              <w:spacing w:line="300" w:lineRule="exact"/>
              <w:ind w:left="187" w:hanging="187" w:hangingChars="100"/>
              <w:jc w:val="center"/>
              <w:rPr>
                <w:rFonts w:hint="default" w:ascii="ＭＳ ゴシック" w:hAnsi="ＭＳ ゴシック" w:eastAsia="ＭＳ ゴシック"/>
                <w:sz w:val="20"/>
              </w:rPr>
            </w:pPr>
          </w:p>
        </w:tc>
        <w:tc>
          <w:tcPr>
            <w:tcW w:w="1843"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tcMar>
              <w:top w:w="0" w:type="dxa"/>
              <w:bottom w:w="0" w:type="dxa"/>
            </w:tcMar>
            <w:vAlign w:val="center"/>
          </w:tcPr>
          <w:p>
            <w:pPr>
              <w:pStyle w:val="0"/>
              <w:spacing w:line="300" w:lineRule="exact"/>
              <w:ind w:left="187" w:hanging="187" w:hangingChars="100"/>
              <w:jc w:val="center"/>
              <w:rPr>
                <w:rFonts w:hint="default" w:ascii="ＭＳ ゴシック" w:hAnsi="ＭＳ ゴシック" w:eastAsia="ＭＳ ゴシック"/>
                <w:sz w:val="20"/>
              </w:rPr>
            </w:pPr>
            <w:r>
              <w:rPr>
                <w:rFonts w:hint="eastAsia" w:ascii="ＭＳ ゴシック" w:hAnsi="ＭＳ ゴシック" w:eastAsia="ＭＳ ゴシック"/>
                <w:sz w:val="20"/>
              </w:rPr>
              <w:t>実績値（見込み）</w:t>
            </w:r>
          </w:p>
        </w:tc>
        <w:tc>
          <w:tcPr>
            <w:tcW w:w="1985"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tcMar>
              <w:top w:w="0" w:type="dxa"/>
              <w:left w:w="85" w:type="dxa"/>
              <w:bottom w:w="0" w:type="dxa"/>
              <w:right w:w="85" w:type="dxa"/>
            </w:tcMar>
            <w:vAlign w:val="center"/>
          </w:tcPr>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1</w:t>
            </w:r>
            <w:r>
              <w:rPr>
                <w:rFonts w:hint="eastAsia" w:ascii="ＭＳ ゴシック" w:hAnsi="ＭＳ ゴシック" w:eastAsia="ＭＳ ゴシック"/>
                <w:sz w:val="20"/>
              </w:rPr>
              <w:t>人</w:t>
            </w:r>
          </w:p>
        </w:tc>
        <w:tc>
          <w:tcPr>
            <w:tcW w:w="3538" w:type="dxa"/>
            <w:vMerge w:val="continue"/>
            <w:tcBorders>
              <w:top w:val="single" w:color="auto" w:sz="4" w:space="0"/>
              <w:left w:val="none" w:color="auto" w:sz="0" w:space="0"/>
              <w:bottom w:val="single" w:color="auto" w:sz="4" w:space="0"/>
              <w:right w:val="single" w:color="auto" w:sz="12" w:space="0"/>
              <w:tl2br w:val="none" w:color="auto" w:sz="0" w:space="0"/>
              <w:tr2bl w:val="none" w:color="auto" w:sz="0" w:space="0"/>
            </w:tcBorders>
            <w:tcMar>
              <w:top w:w="0" w:type="dxa"/>
              <w:bottom w:w="0" w:type="dxa"/>
            </w:tcMar>
            <w:vAlign w:val="center"/>
          </w:tcPr>
          <w:p>
            <w:pPr>
              <w:pStyle w:val="0"/>
              <w:spacing w:line="300" w:lineRule="exact"/>
              <w:ind w:left="187" w:hanging="187" w:hangingChars="100"/>
              <w:rPr>
                <w:rFonts w:hint="default" w:ascii="ＭＳ ゴシック" w:hAnsi="ＭＳ ゴシック" w:eastAsia="ＭＳ ゴシック"/>
                <w:sz w:val="20"/>
              </w:rPr>
            </w:pPr>
          </w:p>
        </w:tc>
      </w:tr>
      <w:tr>
        <w:trPr>
          <w:trHeight w:val="397" w:hRule="atLeast"/>
        </w:trPr>
        <w:tc>
          <w:tcPr>
            <w:tcW w:w="1134" w:type="dxa"/>
            <w:vMerge w:val="restart"/>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tcMar>
              <w:top w:w="0" w:type="dxa"/>
              <w:bottom w:w="0" w:type="dxa"/>
            </w:tcMar>
            <w:vAlign w:val="center"/>
          </w:tcPr>
          <w:p>
            <w:pPr>
              <w:pStyle w:val="0"/>
              <w:spacing w:line="300" w:lineRule="exact"/>
              <w:jc w:val="left"/>
              <w:rPr>
                <w:rFonts w:hint="default" w:ascii="ＭＳ ゴシック" w:hAnsi="ＭＳ ゴシック" w:eastAsia="ＭＳ ゴシック"/>
                <w:sz w:val="20"/>
              </w:rPr>
            </w:pPr>
            <w:r>
              <w:rPr>
                <w:rFonts w:hint="eastAsia" w:ascii="ＭＳ ゴシック" w:hAnsi="ＭＳ ゴシック" w:eastAsia="ＭＳ ゴシック"/>
                <w:sz w:val="20"/>
              </w:rPr>
              <w:t>施設入所者減少数</w:t>
            </w:r>
          </w:p>
        </w:tc>
        <w:tc>
          <w:tcPr>
            <w:tcW w:w="1843"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tcMar>
              <w:top w:w="0" w:type="dxa"/>
              <w:bottom w:w="0" w:type="dxa"/>
            </w:tcMar>
            <w:vAlign w:val="center"/>
          </w:tcPr>
          <w:p>
            <w:pPr>
              <w:pStyle w:val="0"/>
              <w:spacing w:line="300" w:lineRule="exact"/>
              <w:ind w:left="187" w:hanging="187" w:hangingChars="100"/>
              <w:jc w:val="distribute"/>
              <w:rPr>
                <w:rFonts w:hint="default" w:ascii="ＭＳ ゴシック" w:hAnsi="ＭＳ ゴシック" w:eastAsia="ＭＳ ゴシック"/>
                <w:sz w:val="20"/>
              </w:rPr>
            </w:pPr>
            <w:r>
              <w:rPr>
                <w:rFonts w:hint="eastAsia" w:ascii="ＭＳ ゴシック" w:hAnsi="ＭＳ ゴシック" w:eastAsia="ＭＳ ゴシック"/>
                <w:sz w:val="20"/>
              </w:rPr>
              <w:t>目標値</w:t>
            </w:r>
          </w:p>
        </w:tc>
        <w:tc>
          <w:tcPr>
            <w:tcW w:w="1985"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tcMar>
              <w:top w:w="0" w:type="dxa"/>
              <w:left w:w="85" w:type="dxa"/>
              <w:bottom w:w="0" w:type="dxa"/>
              <w:right w:w="85" w:type="dxa"/>
            </w:tcMar>
            <w:vAlign w:val="center"/>
          </w:tcPr>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1</w:t>
            </w:r>
            <w:r>
              <w:rPr>
                <w:rFonts w:hint="eastAsia" w:ascii="ＭＳ ゴシック" w:hAnsi="ＭＳ ゴシック" w:eastAsia="ＭＳ ゴシック"/>
                <w:sz w:val="20"/>
              </w:rPr>
              <w:t>人</w:t>
            </w:r>
          </w:p>
        </w:tc>
        <w:tc>
          <w:tcPr>
            <w:tcW w:w="3538" w:type="dxa"/>
            <w:vMerge w:val="restart"/>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tcMar>
              <w:top w:w="0" w:type="dxa"/>
              <w:bottom w:w="0" w:type="dxa"/>
            </w:tcMar>
            <w:vAlign w:val="center"/>
          </w:tcPr>
          <w:p>
            <w:pPr>
              <w:pStyle w:val="0"/>
              <w:spacing w:line="300" w:lineRule="exact"/>
              <w:rPr>
                <w:rFonts w:hint="default" w:ascii="ＭＳ ゴシック" w:hAnsi="ＭＳ ゴシック" w:eastAsia="ＭＳ ゴシック"/>
                <w:sz w:val="20"/>
              </w:rPr>
            </w:pPr>
            <w:r>
              <w:rPr>
                <w:rFonts w:hint="eastAsia" w:ascii="ＭＳ ゴシック" w:hAnsi="ＭＳ ゴシック" w:eastAsia="ＭＳ ゴシック"/>
                <w:sz w:val="20"/>
              </w:rPr>
              <w:t>令和元年度末の全施設入所者数から減少した人数</w:t>
            </w:r>
          </w:p>
        </w:tc>
      </w:tr>
      <w:tr>
        <w:trPr>
          <w:trHeight w:val="397" w:hRule="atLeast"/>
        </w:trPr>
        <w:tc>
          <w:tcPr>
            <w:tcW w:w="1134" w:type="dxa"/>
            <w:vMerge w:val="continue"/>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00" w:lineRule="exact"/>
              <w:ind w:left="187" w:hanging="187" w:hangingChars="100"/>
              <w:jc w:val="center"/>
              <w:rPr>
                <w:rFonts w:hint="default" w:ascii="ＭＳ ゴシック" w:hAnsi="ＭＳ ゴシック" w:eastAsia="ＭＳ ゴシック"/>
                <w:sz w:val="20"/>
              </w:rPr>
            </w:pPr>
          </w:p>
        </w:tc>
        <w:tc>
          <w:tcPr>
            <w:tcW w:w="1843" w:type="dxa"/>
            <w:tcBorders>
              <w:top w:val="dotted" w:color="auto" w:sz="4" w:space="0"/>
              <w:left w:val="none" w:color="auto" w:sz="0" w:space="0"/>
              <w:bottom w:val="single" w:color="auto" w:sz="12" w:space="0"/>
              <w:right w:val="none" w:color="auto" w:sz="0" w:space="0"/>
              <w:tl2br w:val="none" w:color="auto" w:sz="0" w:space="0"/>
              <w:tr2bl w:val="none" w:color="auto" w:sz="0" w:space="0"/>
            </w:tcBorders>
            <w:shd w:val="clear" w:color="auto" w:fill="auto"/>
            <w:tcMar>
              <w:top w:w="0" w:type="dxa"/>
              <w:bottom w:w="0" w:type="dxa"/>
            </w:tcMar>
            <w:vAlign w:val="center"/>
          </w:tcPr>
          <w:p>
            <w:pPr>
              <w:pStyle w:val="0"/>
              <w:spacing w:line="300" w:lineRule="exact"/>
              <w:ind w:left="187" w:hanging="187" w:hangingChars="100"/>
              <w:jc w:val="center"/>
              <w:rPr>
                <w:rFonts w:hint="default" w:ascii="ＭＳ ゴシック" w:hAnsi="ＭＳ ゴシック" w:eastAsia="ＭＳ ゴシック"/>
                <w:sz w:val="20"/>
              </w:rPr>
            </w:pPr>
            <w:r>
              <w:rPr>
                <w:rFonts w:hint="eastAsia" w:ascii="ＭＳ ゴシック" w:hAnsi="ＭＳ ゴシック" w:eastAsia="ＭＳ ゴシック"/>
                <w:sz w:val="20"/>
              </w:rPr>
              <w:t>実績値（見込み）</w:t>
            </w:r>
          </w:p>
        </w:tc>
        <w:tc>
          <w:tcPr>
            <w:tcW w:w="1985" w:type="dxa"/>
            <w:tcBorders>
              <w:top w:val="dotted" w:color="auto" w:sz="4" w:space="0"/>
              <w:left w:val="none" w:color="auto" w:sz="0" w:space="0"/>
              <w:bottom w:val="single" w:color="auto" w:sz="12" w:space="0"/>
              <w:right w:val="none" w:color="auto" w:sz="0" w:space="0"/>
              <w:tl2br w:val="none" w:color="auto" w:sz="0" w:space="0"/>
              <w:tr2bl w:val="none" w:color="auto" w:sz="0" w:space="0"/>
            </w:tcBorders>
            <w:shd w:val="clear" w:color="auto" w:fill="auto"/>
            <w:tcMar>
              <w:top w:w="0" w:type="dxa"/>
              <w:left w:w="85" w:type="dxa"/>
              <w:bottom w:w="0" w:type="dxa"/>
              <w:right w:w="85" w:type="dxa"/>
            </w:tcMar>
            <w:vAlign w:val="center"/>
          </w:tcPr>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0</w:t>
            </w:r>
            <w:r>
              <w:rPr>
                <w:rFonts w:hint="eastAsia" w:ascii="ＭＳ ゴシック" w:hAnsi="ＭＳ ゴシック" w:eastAsia="ＭＳ ゴシック"/>
                <w:sz w:val="20"/>
              </w:rPr>
              <w:t>人</w:t>
            </w:r>
          </w:p>
        </w:tc>
        <w:tc>
          <w:tcPr>
            <w:tcW w:w="3538" w:type="dxa"/>
            <w:vMerge w:val="continue"/>
            <w:tcBorders>
              <w:top w:val="single" w:color="auto" w:sz="8"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00" w:lineRule="exact"/>
              <w:ind w:left="187" w:hanging="187" w:hangingChars="100"/>
              <w:rPr>
                <w:rFonts w:hint="default" w:ascii="ＭＳ ゴシック" w:hAnsi="ＭＳ ゴシック" w:eastAsia="ＭＳ ゴシック"/>
                <w:sz w:val="20"/>
              </w:rPr>
            </w:pPr>
          </w:p>
        </w:tc>
      </w:tr>
    </w:tbl>
    <w:p>
      <w:pPr>
        <w:pStyle w:val="38"/>
        <w:keepNext w:val="1"/>
        <w:numPr>
          <w:ilvl w:val="0"/>
          <w:numId w:val="25"/>
        </w:numPr>
        <w:ind w:leftChars="0"/>
        <w:outlineLvl w:val="5"/>
        <w:rPr>
          <w:rFonts w:hint="default" w:ascii="ＭＳ ゴシック" w:hAnsi="ＭＳ ゴシック" w:eastAsia="ＭＳ ゴシック"/>
          <w:vanish w:val="1"/>
          <w:sz w:val="21"/>
        </w:rPr>
      </w:pPr>
    </w:p>
    <w:p>
      <w:pPr>
        <w:pStyle w:val="38"/>
        <w:keepNext w:val="1"/>
        <w:numPr>
          <w:ilvl w:val="0"/>
          <w:numId w:val="25"/>
        </w:numPr>
        <w:ind w:leftChars="0"/>
        <w:outlineLvl w:val="5"/>
        <w:rPr>
          <w:rFonts w:hint="default" w:ascii="ＭＳ ゴシック" w:hAnsi="ＭＳ ゴシック" w:eastAsia="ＭＳ ゴシック"/>
          <w:vanish w:val="1"/>
          <w:sz w:val="21"/>
        </w:rPr>
      </w:pPr>
    </w:p>
    <w:p>
      <w:pPr>
        <w:pStyle w:val="38"/>
        <w:keepNext w:val="1"/>
        <w:numPr>
          <w:ilvl w:val="0"/>
          <w:numId w:val="25"/>
        </w:numPr>
        <w:ind w:leftChars="0"/>
        <w:outlineLvl w:val="5"/>
        <w:rPr>
          <w:rFonts w:hint="default" w:ascii="ＭＳ ゴシック" w:hAnsi="ＭＳ ゴシック" w:eastAsia="ＭＳ ゴシック"/>
          <w:vanish w:val="1"/>
          <w:sz w:val="21"/>
        </w:rPr>
      </w:pPr>
    </w:p>
    <w:p>
      <w:pPr>
        <w:pStyle w:val="38"/>
        <w:keepNext w:val="1"/>
        <w:numPr>
          <w:ilvl w:val="0"/>
          <w:numId w:val="25"/>
        </w:numPr>
        <w:ind w:leftChars="0"/>
        <w:outlineLvl w:val="5"/>
        <w:rPr>
          <w:rFonts w:hint="default" w:ascii="ＭＳ ゴシック" w:hAnsi="ＭＳ ゴシック" w:eastAsia="ＭＳ ゴシック"/>
          <w:vanish w:val="1"/>
          <w:sz w:val="21"/>
        </w:rPr>
      </w:pPr>
    </w:p>
    <w:p>
      <w:pPr>
        <w:pStyle w:val="38"/>
        <w:keepNext w:val="1"/>
        <w:numPr>
          <w:ilvl w:val="0"/>
          <w:numId w:val="25"/>
        </w:numPr>
        <w:ind w:leftChars="0"/>
        <w:outlineLvl w:val="5"/>
        <w:rPr>
          <w:rFonts w:hint="default" w:ascii="ＭＳ ゴシック" w:hAnsi="ＭＳ ゴシック" w:eastAsia="ＭＳ ゴシック"/>
          <w:vanish w:val="1"/>
          <w:sz w:val="21"/>
        </w:rPr>
      </w:pPr>
    </w:p>
    <w:p>
      <w:pPr>
        <w:pStyle w:val="38"/>
        <w:keepNext w:val="1"/>
        <w:numPr>
          <w:ilvl w:val="0"/>
          <w:numId w:val="25"/>
        </w:numPr>
        <w:ind w:leftChars="0"/>
        <w:outlineLvl w:val="5"/>
        <w:rPr>
          <w:rFonts w:hint="default" w:ascii="ＭＳ ゴシック" w:hAnsi="ＭＳ ゴシック" w:eastAsia="ＭＳ ゴシック"/>
          <w:vanish w:val="1"/>
          <w:sz w:val="21"/>
        </w:rPr>
      </w:pPr>
    </w:p>
    <w:p>
      <w:pPr>
        <w:pStyle w:val="38"/>
        <w:keepNext w:val="1"/>
        <w:numPr>
          <w:ilvl w:val="0"/>
          <w:numId w:val="25"/>
        </w:numPr>
        <w:ind w:leftChars="0"/>
        <w:outlineLvl w:val="5"/>
        <w:rPr>
          <w:rFonts w:hint="default" w:ascii="ＭＳ ゴシック" w:hAnsi="ＭＳ ゴシック" w:eastAsia="ＭＳ ゴシック"/>
          <w:vanish w:val="1"/>
          <w:sz w:val="21"/>
        </w:rPr>
      </w:pPr>
    </w:p>
    <w:p>
      <w:pPr>
        <w:pStyle w:val="38"/>
        <w:keepNext w:val="1"/>
        <w:numPr>
          <w:ilvl w:val="0"/>
          <w:numId w:val="25"/>
        </w:numPr>
        <w:ind w:leftChars="0"/>
        <w:outlineLvl w:val="5"/>
        <w:rPr>
          <w:rFonts w:hint="default" w:ascii="ＭＳ ゴシック" w:hAnsi="ＭＳ ゴシック" w:eastAsia="ＭＳ ゴシック"/>
          <w:vanish w:val="1"/>
          <w:sz w:val="21"/>
        </w:rPr>
      </w:pPr>
    </w:p>
    <w:p>
      <w:pPr>
        <w:pStyle w:val="38"/>
        <w:keepNext w:val="1"/>
        <w:numPr>
          <w:ilvl w:val="0"/>
          <w:numId w:val="25"/>
        </w:numPr>
        <w:ind w:leftChars="0"/>
        <w:outlineLvl w:val="5"/>
        <w:rPr>
          <w:rFonts w:hint="default" w:ascii="ＭＳ ゴシック" w:hAnsi="ＭＳ ゴシック" w:eastAsia="ＭＳ ゴシック"/>
          <w:vanish w:val="1"/>
          <w:sz w:val="21"/>
        </w:rPr>
      </w:pPr>
    </w:p>
    <w:p>
      <w:pPr>
        <w:pStyle w:val="0"/>
        <w:spacing w:line="400" w:lineRule="exact"/>
        <w:rPr>
          <w:rFonts w:hint="default"/>
        </w:rPr>
      </w:pPr>
    </w:p>
    <w:p>
      <w:pPr>
        <w:pStyle w:val="0"/>
        <w:widowControl w:val="1"/>
        <w:autoSpaceDE w:val="1"/>
        <w:autoSpaceDN w:val="1"/>
        <w:jc w:val="left"/>
        <w:rPr>
          <w:rFonts w:hint="default"/>
        </w:rPr>
      </w:pPr>
      <w:r>
        <w:rPr>
          <w:rFonts w:hint="default"/>
        </w:rPr>
        <w:br w:type="page"/>
      </w:r>
    </w:p>
    <w:p>
      <w:pPr>
        <w:pStyle w:val="0"/>
        <w:spacing w:line="240" w:lineRule="exact"/>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地域生活支援拠点等が有する機能の充実</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令和５年度末までの目標である</w:t>
      </w:r>
      <w:bookmarkStart w:id="5" w:name="_Hlk146618718"/>
      <w:r>
        <w:rPr>
          <w:rFonts w:hint="eastAsia" w:asciiTheme="minorEastAsia" w:hAnsiTheme="minorEastAsia" w:eastAsiaTheme="minorEastAsia"/>
        </w:rPr>
        <w:t>東三河北部圏域</w:t>
      </w:r>
      <w:bookmarkEnd w:id="5"/>
      <w:r>
        <w:rPr>
          <w:rFonts w:hint="eastAsia" w:asciiTheme="minorEastAsia" w:hAnsiTheme="minorEastAsia" w:eastAsiaTheme="minorEastAsia"/>
        </w:rPr>
        <w:t>における地域生活支援拠点等の機能の確保と充実に向け、毎年度、新城市地域自立支援協議会や東三河北部障害保健福祉圏域会議において運用状況を検証、検討しています。</w:t>
      </w:r>
    </w:p>
    <w:p>
      <w:pPr>
        <w:pStyle w:val="5"/>
        <w:spacing w:before="190" w:beforeLines="50" w:beforeAutospacing="0"/>
        <w:ind w:left="567" w:leftChars="250"/>
        <w:rPr>
          <w:rFonts w:hint="default"/>
        </w:rPr>
      </w:pPr>
      <w:r>
        <w:rPr>
          <w:rFonts w:hint="default"/>
        </w:rPr>
        <w:drawing>
          <wp:anchor distT="0" distB="0" distL="114300" distR="114300" simplePos="0" relativeHeight="6" behindDoc="0" locked="0" layoutInCell="1" hidden="0" allowOverlap="1">
            <wp:simplePos x="0" y="0"/>
            <wp:positionH relativeFrom="column">
              <wp:posOffset>375920</wp:posOffset>
            </wp:positionH>
            <wp:positionV relativeFrom="paragraph">
              <wp:posOffset>396240</wp:posOffset>
            </wp:positionV>
            <wp:extent cx="4027805" cy="3032125"/>
            <wp:effectExtent l="0" t="0" r="0" b="0"/>
            <wp:wrapNone/>
            <wp:docPr id="1032" name="図 7"/>
            <a:graphic xmlns:a="http://schemas.openxmlformats.org/drawingml/2006/main">
              <a:graphicData uri="http://schemas.openxmlformats.org/drawingml/2006/picture">
                <pic:pic xmlns:pic="http://schemas.openxmlformats.org/drawingml/2006/picture">
                  <pic:nvPicPr>
                    <pic:cNvPr id="1032" name="図 7"/>
                    <pic:cNvPicPr>
                      <a:picLocks noChangeAspect="1" noChangeArrowheads="1"/>
                    </pic:cNvPicPr>
                  </pic:nvPicPr>
                  <pic:blipFill>
                    <a:blip r:embed="rId14">
                      <a:grayscl/>
                    </a:blip>
                    <a:stretch>
                      <a:fillRect/>
                    </a:stretch>
                  </pic:blipFill>
                  <pic:spPr>
                    <a:xfrm>
                      <a:off x="0" y="0"/>
                      <a:ext cx="4027805" cy="3032125"/>
                    </a:xfrm>
                    <a:prstGeom prst="rect">
                      <a:avLst/>
                    </a:prstGeom>
                    <a:noFill/>
                    <a:ln>
                      <a:noFill/>
                    </a:ln>
                  </pic:spPr>
                </pic:pic>
              </a:graphicData>
            </a:graphic>
          </wp:anchor>
        </w:drawing>
      </w:r>
      <w:r>
        <w:rPr>
          <w:rFonts w:hint="eastAsia"/>
        </w:rPr>
        <w:t>　地域生活支援拠点等が有する機能のイメージ</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320" w:lineRule="exact"/>
        <w:ind w:left="794" w:leftChars="350" w:firstLine="6723" w:firstLineChars="3600"/>
        <w:rPr>
          <w:rFonts w:hint="default"/>
          <w:sz w:val="20"/>
        </w:rPr>
      </w:pPr>
      <w:r>
        <w:rPr>
          <w:rFonts w:hint="eastAsia"/>
          <w:sz w:val="20"/>
        </w:rPr>
        <w:t>資料：</w:t>
      </w:r>
      <w:r>
        <w:rPr>
          <w:rFonts w:hint="eastAsia"/>
          <w:spacing w:val="-2"/>
          <w:sz w:val="20"/>
        </w:rPr>
        <w:t>厚生労働省</w:t>
      </w:r>
    </w:p>
    <w:p>
      <w:pPr>
        <w:pStyle w:val="0"/>
        <w:spacing w:line="400" w:lineRule="exact"/>
        <w:rPr>
          <w:rFonts w:hint="default"/>
        </w:rPr>
      </w:pPr>
    </w:p>
    <w:p>
      <w:pPr>
        <w:pStyle w:val="0"/>
        <w:widowControl w:val="1"/>
        <w:autoSpaceDE w:val="1"/>
        <w:autoSpaceDN w:val="1"/>
        <w:jc w:val="left"/>
        <w:rPr>
          <w:rFonts w:hint="default"/>
        </w:rPr>
      </w:pPr>
      <w:r>
        <w:rPr>
          <w:rFonts w:hint="default"/>
        </w:rPr>
        <w:br w:type="page"/>
      </w:r>
    </w:p>
    <w:p>
      <w:pPr>
        <w:pStyle w:val="0"/>
        <w:spacing w:line="240" w:lineRule="exact"/>
        <w:rPr>
          <w:rFonts w:hint="default"/>
        </w:rPr>
      </w:pPr>
    </w:p>
    <w:p>
      <w:pPr>
        <w:pStyle w:val="3"/>
        <w:numPr>
          <w:ilvl w:val="0"/>
          <w:numId w:val="26"/>
        </w:numPr>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福祉施設から一般就労への移行等</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福祉施設から一般就労への移行者数</w:t>
      </w:r>
    </w:p>
    <w:p>
      <w:pPr>
        <w:pStyle w:val="0"/>
        <w:ind w:left="794" w:leftChars="350" w:firstLine="227" w:firstLineChars="100"/>
        <w:rPr>
          <w:rFonts w:hint="default" w:asciiTheme="minorEastAsia" w:hAnsiTheme="minorEastAsia" w:eastAsiaTheme="minorEastAsia"/>
        </w:rPr>
      </w:pPr>
      <w:bookmarkStart w:id="6" w:name="_Ref218349134"/>
      <w:r>
        <w:rPr>
          <w:rFonts w:hint="eastAsia" w:asciiTheme="minorEastAsia" w:hAnsiTheme="minorEastAsia" w:eastAsiaTheme="minorEastAsia"/>
        </w:rPr>
        <w:t>福祉施設から一般就労への移行者数は、令和元年度の</w:t>
      </w:r>
      <w:r>
        <w:rPr>
          <w:rFonts w:hint="eastAsia" w:asciiTheme="minorEastAsia" w:hAnsiTheme="minorEastAsia" w:eastAsiaTheme="minorEastAsia"/>
        </w:rPr>
        <w:t>1.</w:t>
      </w:r>
      <w:r>
        <w:rPr>
          <w:rFonts w:hint="default" w:asciiTheme="minorEastAsia" w:hAnsiTheme="minorEastAsia" w:eastAsiaTheme="minorEastAsia"/>
        </w:rPr>
        <w:t>27</w:t>
      </w:r>
      <w:r>
        <w:rPr>
          <w:rFonts w:hint="eastAsia" w:asciiTheme="minorEastAsia" w:hAnsiTheme="minorEastAsia" w:eastAsiaTheme="minorEastAsia"/>
        </w:rPr>
        <w:t>倍の</w:t>
      </w:r>
      <w:r>
        <w:rPr>
          <w:rFonts w:hint="eastAsia" w:asciiTheme="minorEastAsia" w:hAnsiTheme="minorEastAsia" w:eastAsiaTheme="minorEastAsia"/>
        </w:rPr>
        <w:t>1</w:t>
      </w:r>
      <w:r>
        <w:rPr>
          <w:rFonts w:hint="default" w:asciiTheme="minorEastAsia" w:hAnsiTheme="minorEastAsia" w:eastAsiaTheme="minorEastAsia"/>
        </w:rPr>
        <w:t>0</w:t>
      </w:r>
      <w:r>
        <w:rPr>
          <w:rFonts w:hint="eastAsia" w:asciiTheme="minorEastAsia" w:hAnsiTheme="minorEastAsia" w:eastAsiaTheme="minorEastAsia"/>
        </w:rPr>
        <w:t>人を目標とし、令和４年度で９人となっており、令和５年度では</w:t>
      </w:r>
      <w:r>
        <w:rPr>
          <w:rFonts w:hint="eastAsia" w:asciiTheme="minorEastAsia" w:hAnsiTheme="minorEastAsia" w:eastAsiaTheme="minorEastAsia"/>
        </w:rPr>
        <w:t>1</w:t>
      </w:r>
      <w:r>
        <w:rPr>
          <w:rFonts w:hint="default" w:asciiTheme="minorEastAsia" w:hAnsiTheme="minorEastAsia" w:eastAsiaTheme="minorEastAsia"/>
        </w:rPr>
        <w:t>0</w:t>
      </w:r>
      <w:r>
        <w:rPr>
          <w:rFonts w:hint="eastAsia" w:asciiTheme="minorEastAsia" w:hAnsiTheme="minorEastAsia" w:eastAsiaTheme="minorEastAsia"/>
        </w:rPr>
        <w:t>人を見込んでいます。このうち、就労移行支援事業と就労継続支援Ａ型・Ｂ型事業の利用者の一般就労移行者数は図表４－３のとおり見込んでいます。</w:t>
      </w:r>
    </w:p>
    <w:p>
      <w:pPr>
        <w:pStyle w:val="5"/>
        <w:spacing w:before="190" w:beforeLines="50" w:beforeAutospacing="0"/>
        <w:ind w:left="794" w:leftChars="350"/>
        <w:rPr>
          <w:rFonts w:hint="default"/>
        </w:rPr>
      </w:pPr>
      <w:r>
        <w:rPr>
          <w:rFonts w:hint="eastAsia"/>
        </w:rPr>
        <w:t>　福祉施設から一般就労への移行者数の目標値</w:t>
      </w:r>
      <w:bookmarkEnd w:id="6"/>
      <w:r>
        <w:rPr>
          <w:rFonts w:hint="eastAsia"/>
        </w:rPr>
        <w:t>と実績値（見込み）</w:t>
      </w:r>
    </w:p>
    <w:tbl>
      <w:tblPr>
        <w:tblStyle w:val="11"/>
        <w:tblW w:w="8363" w:type="dxa"/>
        <w:tblInd w:w="69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1" w:lastRow="0" w:firstColumn="1" w:lastColumn="0" w:noHBand="0" w:noVBand="1" w:val="04A0"/>
      </w:tblPr>
      <w:tblGrid>
        <w:gridCol w:w="2268"/>
        <w:gridCol w:w="1418"/>
        <w:gridCol w:w="1559"/>
        <w:gridCol w:w="3118"/>
      </w:tblGrid>
      <w:tr>
        <w:trPr>
          <w:trHeight w:val="397" w:hRule="atLeast"/>
        </w:trPr>
        <w:tc>
          <w:tcPr>
            <w:tcW w:w="3686" w:type="dxa"/>
            <w:gridSpan w:val="2"/>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559" w:type="dxa"/>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数　値</w:t>
            </w:r>
          </w:p>
        </w:tc>
        <w:tc>
          <w:tcPr>
            <w:tcW w:w="3118" w:type="dxa"/>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考　え　方</w:t>
            </w:r>
          </w:p>
        </w:tc>
      </w:tr>
      <w:tr>
        <w:trPr>
          <w:trHeight w:val="397" w:hRule="atLeast"/>
        </w:trPr>
        <w:tc>
          <w:tcPr>
            <w:tcW w:w="3686" w:type="dxa"/>
            <w:gridSpan w:val="2"/>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令和元年度の年間一般就労移行者数</w:t>
            </w:r>
          </w:p>
        </w:tc>
        <w:tc>
          <w:tcPr>
            <w:tcW w:w="155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8</w:t>
            </w:r>
            <w:r>
              <w:rPr>
                <w:rFonts w:hint="eastAsia" w:asciiTheme="minorEastAsia" w:hAnsiTheme="minorEastAsia" w:eastAsiaTheme="minorEastAsia"/>
                <w:sz w:val="20"/>
              </w:rPr>
              <w:t>人</w:t>
            </w:r>
          </w:p>
        </w:tc>
        <w:tc>
          <w:tcPr>
            <w:tcW w:w="3118" w:type="dxa"/>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w:t>
            </w:r>
          </w:p>
        </w:tc>
      </w:tr>
      <w:tr>
        <w:tblPrEx>
          <w:tblCellMar>
            <w:left w:w="108" w:type="dxa"/>
            <w:right w:w="108" w:type="dxa"/>
          </w:tblCellMar>
          <w:tblLook w:firstRow="1" w:lastRow="1" w:firstColumn="1" w:lastColumn="1" w:noHBand="0" w:noVBand="0" w:val="01E0"/>
        </w:tblPrEx>
        <w:trPr>
          <w:trHeight w:val="399" w:hRule="atLeast"/>
        </w:trPr>
        <w:tc>
          <w:tcPr>
            <w:tcW w:w="2268"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Theme="majorEastAsia" w:hAnsiTheme="majorEastAsia" w:eastAsiaTheme="majorEastAsia"/>
                <w:sz w:val="20"/>
              </w:rPr>
            </w:pPr>
            <w:r>
              <w:rPr>
                <w:rFonts w:hint="eastAsia" w:asciiTheme="majorEastAsia" w:hAnsiTheme="majorEastAsia" w:eastAsiaTheme="majorEastAsia"/>
                <w:sz w:val="20"/>
              </w:rPr>
              <w:t>目標年度の一般就労</w:t>
            </w:r>
          </w:p>
          <w:p>
            <w:pPr>
              <w:pStyle w:val="0"/>
              <w:snapToGrid w:val="0"/>
              <w:rPr>
                <w:rFonts w:hint="default" w:asciiTheme="majorEastAsia" w:hAnsiTheme="majorEastAsia" w:eastAsiaTheme="majorEastAsia"/>
                <w:sz w:val="20"/>
              </w:rPr>
            </w:pPr>
            <w:r>
              <w:rPr>
                <w:rFonts w:hint="eastAsia" w:asciiTheme="majorEastAsia" w:hAnsiTheme="majorEastAsia" w:eastAsiaTheme="majorEastAsia"/>
                <w:sz w:val="20"/>
              </w:rPr>
              <w:t>移行者数</w:t>
            </w:r>
          </w:p>
        </w:tc>
        <w:tc>
          <w:tcPr>
            <w:tcW w:w="1418"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center"/>
          </w:tcPr>
          <w:p>
            <w:pPr>
              <w:pStyle w:val="0"/>
              <w:tabs>
                <w:tab w:val="left" w:leader="none" w:pos="1899"/>
              </w:tabs>
              <w:spacing w:line="240" w:lineRule="exact"/>
              <w:jc w:val="distribute"/>
              <w:rPr>
                <w:rFonts w:hint="default" w:asciiTheme="majorEastAsia" w:hAnsiTheme="majorEastAsia" w:eastAsiaTheme="majorEastAsia"/>
                <w:sz w:val="20"/>
              </w:rPr>
            </w:pPr>
            <w:r>
              <w:rPr>
                <w:rFonts w:hint="eastAsia" w:asciiTheme="majorEastAsia" w:hAnsiTheme="majorEastAsia" w:eastAsiaTheme="majorEastAsia"/>
                <w:sz w:val="20"/>
              </w:rPr>
              <w:t>目標値</w:t>
            </w:r>
          </w:p>
        </w:tc>
        <w:tc>
          <w:tcPr>
            <w:tcW w:w="1559"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w:t>
            </w:r>
            <w:r>
              <w:rPr>
                <w:rFonts w:hint="eastAsia" w:asciiTheme="majorEastAsia" w:hAnsiTheme="majorEastAsia" w:eastAsiaTheme="majorEastAsia"/>
                <w:sz w:val="20"/>
              </w:rPr>
              <w:t>人</w:t>
            </w:r>
          </w:p>
          <w:p>
            <w:pPr>
              <w:pStyle w:val="0"/>
              <w:snapToGrid w:val="0"/>
              <w:jc w:val="center"/>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1.2</w:t>
            </w:r>
            <w:r>
              <w:rPr>
                <w:rFonts w:hint="default" w:asciiTheme="majorEastAsia" w:hAnsiTheme="majorEastAsia" w:eastAsiaTheme="majorEastAsia"/>
                <w:sz w:val="20"/>
              </w:rPr>
              <w:t>7</w:t>
            </w:r>
            <w:r>
              <w:rPr>
                <w:rFonts w:hint="eastAsia" w:asciiTheme="majorEastAsia" w:hAnsiTheme="majorEastAsia" w:eastAsiaTheme="majorEastAsia"/>
                <w:sz w:val="20"/>
              </w:rPr>
              <w:t>倍）</w:t>
            </w:r>
          </w:p>
        </w:tc>
        <w:tc>
          <w:tcPr>
            <w:tcW w:w="3118" w:type="dxa"/>
            <w:vMerge w:val="restart"/>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rPr>
                <w:rFonts w:hint="default" w:asciiTheme="majorEastAsia" w:hAnsiTheme="majorEastAsia" w:eastAsiaTheme="majorEastAsia"/>
                <w:sz w:val="20"/>
              </w:rPr>
            </w:pPr>
            <w:r>
              <w:rPr>
                <w:rFonts w:hint="eastAsia" w:asciiTheme="majorEastAsia" w:hAnsiTheme="majorEastAsia" w:eastAsiaTheme="majorEastAsia"/>
                <w:sz w:val="20"/>
              </w:rPr>
              <w:t>令和５年度に福祉施設を退所して一般就労する人数</w:t>
            </w:r>
          </w:p>
        </w:tc>
      </w:tr>
      <w:tr>
        <w:tblPrEx>
          <w:tblCellMar>
            <w:left w:w="108" w:type="dxa"/>
            <w:right w:w="108" w:type="dxa"/>
          </w:tblCellMar>
          <w:tblLook w:firstRow="1" w:lastRow="1" w:firstColumn="1" w:lastColumn="1" w:noHBand="0" w:noVBand="0" w:val="01E0"/>
        </w:tblPrEx>
        <w:trPr>
          <w:trHeight w:val="399" w:hRule="atLeast"/>
        </w:trPr>
        <w:tc>
          <w:tcPr>
            <w:tcW w:w="2268"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rPr>
                <w:rFonts w:hint="default" w:asciiTheme="majorEastAsia" w:hAnsiTheme="majorEastAsia" w:eastAsiaTheme="majorEastAsia"/>
                <w:sz w:val="20"/>
              </w:rPr>
            </w:pPr>
          </w:p>
        </w:tc>
        <w:tc>
          <w:tcPr>
            <w:tcW w:w="1418"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tabs>
                <w:tab w:val="left" w:leader="none" w:pos="1899"/>
              </w:tabs>
              <w:spacing w:line="240" w:lineRule="exact"/>
              <w:jc w:val="distribute"/>
              <w:rPr>
                <w:rFonts w:hint="default" w:asciiTheme="majorEastAsia" w:hAnsiTheme="majorEastAsia" w:eastAsiaTheme="majorEastAsia"/>
                <w:sz w:val="20"/>
              </w:rPr>
            </w:pPr>
            <w:r>
              <w:rPr>
                <w:rFonts w:hint="eastAsia" w:asciiTheme="majorEastAsia" w:hAnsiTheme="majorEastAsia" w:eastAsiaTheme="majorEastAsia"/>
                <w:sz w:val="20"/>
              </w:rPr>
              <w:t>実績（見込み）</w:t>
            </w:r>
          </w:p>
        </w:tc>
        <w:tc>
          <w:tcPr>
            <w:tcW w:w="1559" w:type="dxa"/>
            <w:tcBorders>
              <w:top w:val="dotted"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w:t>
            </w:r>
            <w:r>
              <w:rPr>
                <w:rFonts w:hint="eastAsia" w:asciiTheme="majorEastAsia" w:hAnsiTheme="majorEastAsia" w:eastAsiaTheme="majorEastAsia"/>
                <w:sz w:val="20"/>
              </w:rPr>
              <w:t>人</w:t>
            </w:r>
          </w:p>
          <w:p>
            <w:pPr>
              <w:pStyle w:val="0"/>
              <w:snapToGrid w:val="0"/>
              <w:jc w:val="center"/>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1</w:t>
            </w:r>
            <w:r>
              <w:rPr>
                <w:rFonts w:hint="default" w:asciiTheme="majorEastAsia" w:hAnsiTheme="majorEastAsia" w:eastAsiaTheme="majorEastAsia"/>
                <w:sz w:val="20"/>
              </w:rPr>
              <w:t>.27</w:t>
            </w:r>
            <w:r>
              <w:rPr>
                <w:rFonts w:hint="eastAsia" w:asciiTheme="majorEastAsia" w:hAnsiTheme="majorEastAsia" w:eastAsiaTheme="majorEastAsia"/>
                <w:sz w:val="20"/>
              </w:rPr>
              <w:t>倍）</w:t>
            </w:r>
          </w:p>
        </w:tc>
        <w:tc>
          <w:tcPr>
            <w:tcW w:w="3118" w:type="dxa"/>
            <w:vMerge w:val="continue"/>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rPr>
                <w:rFonts w:hint="default" w:asciiTheme="majorEastAsia" w:hAnsiTheme="majorEastAsia" w:eastAsiaTheme="majorEastAsia"/>
                <w:sz w:val="20"/>
              </w:rPr>
            </w:pPr>
          </w:p>
        </w:tc>
      </w:tr>
      <w:tr>
        <w:tblPrEx>
          <w:tblCellMar>
            <w:left w:w="108" w:type="dxa"/>
            <w:right w:w="108" w:type="dxa"/>
          </w:tblCellMar>
          <w:tblLook w:firstRow="1" w:lastRow="1" w:firstColumn="1" w:lastColumn="1" w:noHBand="0" w:noVBand="0" w:val="01E0"/>
        </w:tblPrEx>
        <w:trPr>
          <w:trHeight w:val="399" w:hRule="atLeast"/>
        </w:trPr>
        <w:tc>
          <w:tcPr>
            <w:tcW w:w="2268" w:type="dxa"/>
            <w:vMerge w:val="restart"/>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Theme="majorEastAsia" w:hAnsiTheme="majorEastAsia" w:eastAsiaTheme="majorEastAsia"/>
                <w:sz w:val="18"/>
              </w:rPr>
            </w:pPr>
            <w:r>
              <w:rPr>
                <w:rFonts w:hint="eastAsia" w:asciiTheme="majorEastAsia" w:hAnsiTheme="majorEastAsia" w:eastAsiaTheme="majorEastAsia"/>
                <w:sz w:val="18"/>
              </w:rPr>
              <w:t>うち就労移行支援事業</w:t>
            </w:r>
          </w:p>
          <w:p>
            <w:pPr>
              <w:pStyle w:val="0"/>
              <w:snapToGrid w:val="0"/>
              <w:rPr>
                <w:rFonts w:hint="default" w:asciiTheme="majorEastAsia" w:hAnsiTheme="majorEastAsia" w:eastAsiaTheme="majorEastAsia"/>
                <w:sz w:val="20"/>
              </w:rPr>
            </w:pPr>
            <w:r>
              <w:rPr>
                <w:rFonts w:hint="eastAsia" w:asciiTheme="majorEastAsia" w:hAnsiTheme="majorEastAsia" w:eastAsiaTheme="majorEastAsia"/>
                <w:sz w:val="18"/>
              </w:rPr>
              <w:t>利用者分</w:t>
            </w:r>
          </w:p>
        </w:tc>
        <w:tc>
          <w:tcPr>
            <w:tcW w:w="1418"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center"/>
          </w:tcPr>
          <w:p>
            <w:pPr>
              <w:pStyle w:val="0"/>
              <w:tabs>
                <w:tab w:val="left" w:leader="none" w:pos="1899"/>
              </w:tabs>
              <w:spacing w:line="240" w:lineRule="exact"/>
              <w:jc w:val="distribute"/>
              <w:rPr>
                <w:rFonts w:hint="default" w:asciiTheme="majorEastAsia" w:hAnsiTheme="majorEastAsia" w:eastAsiaTheme="majorEastAsia"/>
                <w:sz w:val="20"/>
              </w:rPr>
            </w:pPr>
            <w:r>
              <w:rPr>
                <w:rFonts w:hint="eastAsia" w:asciiTheme="majorEastAsia" w:hAnsiTheme="majorEastAsia" w:eastAsiaTheme="majorEastAsia"/>
                <w:sz w:val="20"/>
              </w:rPr>
              <w:t>目標値</w:t>
            </w:r>
          </w:p>
        </w:tc>
        <w:tc>
          <w:tcPr>
            <w:tcW w:w="1559"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sz w:val="20"/>
              </w:rPr>
            </w:pPr>
            <w:r>
              <w:rPr>
                <w:rFonts w:hint="eastAsia" w:asciiTheme="majorEastAsia" w:hAnsiTheme="majorEastAsia" w:eastAsiaTheme="majorEastAsia"/>
                <w:sz w:val="20"/>
              </w:rPr>
              <w:t>6</w:t>
            </w:r>
            <w:r>
              <w:rPr>
                <w:rFonts w:hint="eastAsia" w:asciiTheme="majorEastAsia" w:hAnsiTheme="majorEastAsia" w:eastAsiaTheme="majorEastAsia"/>
                <w:sz w:val="20"/>
              </w:rPr>
              <w:t>人</w:t>
            </w:r>
          </w:p>
          <w:p>
            <w:pPr>
              <w:pStyle w:val="0"/>
              <w:snapToGrid w:val="0"/>
              <w:jc w:val="center"/>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1.3</w:t>
            </w:r>
            <w:r>
              <w:rPr>
                <w:rFonts w:hint="default" w:asciiTheme="majorEastAsia" w:hAnsiTheme="majorEastAsia" w:eastAsiaTheme="majorEastAsia"/>
                <w:sz w:val="20"/>
              </w:rPr>
              <w:t>0</w:t>
            </w:r>
            <w:r>
              <w:rPr>
                <w:rFonts w:hint="eastAsia" w:asciiTheme="majorEastAsia" w:hAnsiTheme="majorEastAsia" w:eastAsiaTheme="majorEastAsia"/>
                <w:sz w:val="20"/>
              </w:rPr>
              <w:t>倍）</w:t>
            </w:r>
          </w:p>
        </w:tc>
        <w:tc>
          <w:tcPr>
            <w:tcW w:w="3118" w:type="dxa"/>
            <w:vMerge w:val="restart"/>
            <w:tcBorders>
              <w:top w:val="single" w:color="auto" w:sz="12" w:space="0"/>
              <w:left w:val="single" w:color="auto" w:sz="4" w:space="0"/>
              <w:bottom w:val="single" w:color="auto" w:sz="8" w:space="0"/>
              <w:right w:val="none" w:color="auto" w:sz="0" w:space="0"/>
              <w:tl2br w:val="none" w:color="auto" w:sz="0" w:space="0"/>
              <w:tr2bl w:val="none" w:color="auto" w:sz="0" w:space="0"/>
            </w:tcBorders>
            <w:vAlign w:val="center"/>
          </w:tcPr>
          <w:p>
            <w:pPr>
              <w:pStyle w:val="0"/>
              <w:snapToGrid w:val="0"/>
              <w:rPr>
                <w:rFonts w:hint="default" w:asciiTheme="majorEastAsia" w:hAnsiTheme="majorEastAsia" w:eastAsiaTheme="majorEastAsia"/>
                <w:sz w:val="20"/>
              </w:rPr>
            </w:pPr>
            <w:r>
              <w:rPr>
                <w:rFonts w:hint="eastAsia" w:asciiTheme="majorEastAsia" w:hAnsiTheme="majorEastAsia" w:eastAsiaTheme="majorEastAsia"/>
                <w:sz w:val="20"/>
              </w:rPr>
              <w:t>令和５年度に就労移行支援事業所を退所して一般就労する人数</w:t>
            </w:r>
          </w:p>
        </w:tc>
      </w:tr>
      <w:tr>
        <w:tblPrEx>
          <w:tblCellMar>
            <w:left w:w="108" w:type="dxa"/>
            <w:right w:w="108" w:type="dxa"/>
          </w:tblCellMar>
          <w:tblLook w:firstRow="1" w:lastRow="1" w:firstColumn="1" w:lastColumn="1" w:noHBand="0" w:noVBand="0" w:val="01E0"/>
        </w:tblPrEx>
        <w:trPr>
          <w:trHeight w:val="399" w:hRule="atLeast"/>
        </w:trPr>
        <w:tc>
          <w:tcPr>
            <w:tcW w:w="2268" w:type="dxa"/>
            <w:vMerge w:val="continue"/>
            <w:tcBorders>
              <w:top w:val="single" w:color="auto" w:sz="4" w:space="0"/>
              <w:left w:val="none" w:color="auto" w:sz="0" w:space="0"/>
              <w:bottom w:val="single" w:color="auto" w:sz="8" w:space="0"/>
              <w:right w:val="single" w:color="auto" w:sz="4" w:space="0"/>
              <w:tl2br w:val="none" w:color="auto" w:sz="0" w:space="0"/>
              <w:tr2bl w:val="none" w:color="auto" w:sz="0" w:space="0"/>
            </w:tcBorders>
            <w:vAlign w:val="center"/>
          </w:tcPr>
          <w:p>
            <w:pPr>
              <w:pStyle w:val="0"/>
              <w:snapToGrid w:val="0"/>
              <w:rPr>
                <w:rFonts w:hint="default" w:asciiTheme="majorEastAsia" w:hAnsiTheme="majorEastAsia" w:eastAsiaTheme="majorEastAsia"/>
                <w:sz w:val="20"/>
              </w:rPr>
            </w:pPr>
          </w:p>
        </w:tc>
        <w:tc>
          <w:tcPr>
            <w:tcW w:w="1418" w:type="dxa"/>
            <w:tcBorders>
              <w:top w:val="dotted"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tabs>
                <w:tab w:val="left" w:leader="none" w:pos="1899"/>
              </w:tabs>
              <w:spacing w:line="240" w:lineRule="exact"/>
              <w:jc w:val="distribute"/>
              <w:rPr>
                <w:rFonts w:hint="default" w:asciiTheme="majorEastAsia" w:hAnsiTheme="majorEastAsia" w:eastAsiaTheme="majorEastAsia"/>
                <w:sz w:val="20"/>
              </w:rPr>
            </w:pPr>
            <w:r>
              <w:rPr>
                <w:rFonts w:hint="eastAsia" w:asciiTheme="majorEastAsia" w:hAnsiTheme="majorEastAsia" w:eastAsiaTheme="majorEastAsia"/>
                <w:sz w:val="20"/>
              </w:rPr>
              <w:t>実績（見込み）</w:t>
            </w:r>
          </w:p>
        </w:tc>
        <w:tc>
          <w:tcPr>
            <w:tcW w:w="1559" w:type="dxa"/>
            <w:tcBorders>
              <w:top w:val="dotted"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sz w:val="20"/>
              </w:rPr>
            </w:pPr>
            <w:r>
              <w:rPr>
                <w:rFonts w:hint="default" w:asciiTheme="majorEastAsia" w:hAnsiTheme="majorEastAsia" w:eastAsiaTheme="majorEastAsia"/>
                <w:sz w:val="20"/>
              </w:rPr>
              <w:t>6</w:t>
            </w:r>
            <w:r>
              <w:rPr>
                <w:rFonts w:hint="eastAsia" w:asciiTheme="majorEastAsia" w:hAnsiTheme="majorEastAsia" w:eastAsiaTheme="majorEastAsia"/>
                <w:sz w:val="20"/>
              </w:rPr>
              <w:t>人</w:t>
            </w:r>
          </w:p>
          <w:p>
            <w:pPr>
              <w:pStyle w:val="0"/>
              <w:snapToGrid w:val="0"/>
              <w:jc w:val="center"/>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1</w:t>
            </w:r>
            <w:r>
              <w:rPr>
                <w:rFonts w:hint="default" w:asciiTheme="majorEastAsia" w:hAnsiTheme="majorEastAsia" w:eastAsiaTheme="majorEastAsia"/>
                <w:sz w:val="20"/>
              </w:rPr>
              <w:t>.3</w:t>
            </w:r>
            <w:r>
              <w:rPr>
                <w:rFonts w:hint="eastAsia" w:asciiTheme="majorEastAsia" w:hAnsiTheme="majorEastAsia" w:eastAsiaTheme="majorEastAsia"/>
                <w:sz w:val="20"/>
              </w:rPr>
              <w:t>0</w:t>
            </w:r>
            <w:r>
              <w:rPr>
                <w:rFonts w:hint="eastAsia" w:asciiTheme="majorEastAsia" w:hAnsiTheme="majorEastAsia" w:eastAsiaTheme="majorEastAsia"/>
                <w:sz w:val="20"/>
              </w:rPr>
              <w:t>倍）</w:t>
            </w:r>
          </w:p>
        </w:tc>
        <w:tc>
          <w:tcPr>
            <w:tcW w:w="3118" w:type="dxa"/>
            <w:vMerge w:val="continue"/>
            <w:tcBorders>
              <w:top w:val="single" w:color="auto" w:sz="4" w:space="0"/>
              <w:left w:val="single" w:color="auto" w:sz="4" w:space="0"/>
              <w:bottom w:val="single" w:color="auto" w:sz="8" w:space="0"/>
              <w:right w:val="none" w:color="auto" w:sz="0" w:space="0"/>
              <w:tl2br w:val="none" w:color="auto" w:sz="0" w:space="0"/>
              <w:tr2bl w:val="none" w:color="auto" w:sz="0" w:space="0"/>
            </w:tcBorders>
            <w:vAlign w:val="center"/>
          </w:tcPr>
          <w:p>
            <w:pPr>
              <w:pStyle w:val="0"/>
              <w:snapToGrid w:val="0"/>
              <w:rPr>
                <w:rFonts w:hint="default" w:asciiTheme="majorEastAsia" w:hAnsiTheme="majorEastAsia" w:eastAsiaTheme="majorEastAsia"/>
                <w:sz w:val="20"/>
              </w:rPr>
            </w:pPr>
          </w:p>
        </w:tc>
      </w:tr>
      <w:tr>
        <w:tblPrEx>
          <w:tblCellMar>
            <w:left w:w="108" w:type="dxa"/>
            <w:right w:w="108" w:type="dxa"/>
          </w:tblCellMar>
          <w:tblLook w:firstRow="1" w:lastRow="1" w:firstColumn="1" w:lastColumn="1" w:noHBand="0" w:noVBand="0" w:val="01E0"/>
        </w:tblPrEx>
        <w:trPr>
          <w:trHeight w:val="399" w:hRule="atLeast"/>
        </w:trPr>
        <w:tc>
          <w:tcPr>
            <w:tcW w:w="2268" w:type="dxa"/>
            <w:vMerge w:val="restart"/>
            <w:tcBorders>
              <w:top w:val="single" w:color="auto" w:sz="8"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Theme="majorEastAsia" w:hAnsiTheme="majorEastAsia" w:eastAsiaTheme="majorEastAsia"/>
                <w:sz w:val="20"/>
              </w:rPr>
            </w:pPr>
            <w:r>
              <w:rPr>
                <w:rFonts w:hint="eastAsia" w:asciiTheme="majorEastAsia" w:hAnsiTheme="majorEastAsia" w:eastAsiaTheme="majorEastAsia"/>
                <w:sz w:val="18"/>
              </w:rPr>
              <w:t>うち就労継続支援Ａ型事業利用者分</w:t>
            </w:r>
          </w:p>
        </w:tc>
        <w:tc>
          <w:tcPr>
            <w:tcW w:w="1418" w:type="dxa"/>
            <w:tcBorders>
              <w:top w:val="single" w:color="auto" w:sz="8" w:space="0"/>
              <w:left w:val="single" w:color="auto" w:sz="4" w:space="0"/>
              <w:bottom w:val="dotted" w:color="auto" w:sz="4" w:space="0"/>
              <w:right w:val="single" w:color="auto" w:sz="4" w:space="0"/>
              <w:tl2br w:val="none" w:color="auto" w:sz="0" w:space="0"/>
              <w:tr2bl w:val="none" w:color="auto" w:sz="0" w:space="0"/>
            </w:tcBorders>
            <w:vAlign w:val="center"/>
          </w:tcPr>
          <w:p>
            <w:pPr>
              <w:pStyle w:val="0"/>
              <w:tabs>
                <w:tab w:val="left" w:leader="none" w:pos="1899"/>
              </w:tabs>
              <w:spacing w:line="240" w:lineRule="exact"/>
              <w:jc w:val="distribute"/>
              <w:rPr>
                <w:rFonts w:hint="default" w:asciiTheme="majorEastAsia" w:hAnsiTheme="majorEastAsia" w:eastAsiaTheme="majorEastAsia"/>
                <w:sz w:val="20"/>
              </w:rPr>
            </w:pPr>
            <w:r>
              <w:rPr>
                <w:rFonts w:hint="eastAsia" w:asciiTheme="majorEastAsia" w:hAnsiTheme="majorEastAsia" w:eastAsiaTheme="majorEastAsia"/>
                <w:sz w:val="20"/>
              </w:rPr>
              <w:t>目標値</w:t>
            </w:r>
          </w:p>
        </w:tc>
        <w:tc>
          <w:tcPr>
            <w:tcW w:w="1559" w:type="dxa"/>
            <w:tcBorders>
              <w:top w:val="single" w:color="auto" w:sz="8" w:space="0"/>
              <w:left w:val="single" w:color="auto" w:sz="4" w:space="0"/>
              <w:bottom w:val="dotted" w:color="auto" w:sz="4" w:space="0"/>
              <w:right w:val="single" w:color="auto" w:sz="4"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eastAsia" w:asciiTheme="majorEastAsia" w:hAnsiTheme="majorEastAsia" w:eastAsiaTheme="majorEastAsia"/>
                <w:sz w:val="20"/>
              </w:rPr>
              <w:t>人</w:t>
            </w:r>
          </w:p>
          <w:p>
            <w:pPr>
              <w:pStyle w:val="0"/>
              <w:snapToGrid w:val="0"/>
              <w:jc w:val="center"/>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倍）</w:t>
            </w:r>
          </w:p>
        </w:tc>
        <w:tc>
          <w:tcPr>
            <w:tcW w:w="3118" w:type="dxa"/>
            <w:vMerge w:val="restart"/>
            <w:tcBorders>
              <w:top w:val="single" w:color="auto" w:sz="8" w:space="0"/>
              <w:left w:val="single" w:color="auto" w:sz="4"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ajorEastAsia" w:hAnsiTheme="majorEastAsia" w:eastAsiaTheme="majorEastAsia"/>
                <w:sz w:val="20"/>
              </w:rPr>
            </w:pPr>
            <w:r>
              <w:rPr>
                <w:rFonts w:hint="eastAsia" w:asciiTheme="majorEastAsia" w:hAnsiTheme="majorEastAsia" w:eastAsiaTheme="majorEastAsia"/>
                <w:sz w:val="20"/>
              </w:rPr>
              <w:t>令和５年度に就労継続支援Ａ型事業所を退所して一般就労する人数</w:t>
            </w:r>
          </w:p>
        </w:tc>
      </w:tr>
      <w:tr>
        <w:tblPrEx>
          <w:tblCellMar>
            <w:left w:w="108" w:type="dxa"/>
            <w:right w:w="108" w:type="dxa"/>
          </w:tblCellMar>
          <w:tblLook w:firstRow="1" w:lastRow="1" w:firstColumn="1" w:lastColumn="1" w:noHBand="0" w:noVBand="0" w:val="01E0"/>
        </w:tblPrEx>
        <w:trPr>
          <w:trHeight w:val="399" w:hRule="atLeast"/>
        </w:trPr>
        <w:tc>
          <w:tcPr>
            <w:tcW w:w="2268" w:type="dxa"/>
            <w:vMerge w:val="continue"/>
            <w:tcBorders>
              <w:top w:val="single" w:color="auto" w:sz="4" w:space="0"/>
              <w:left w:val="none" w:color="auto" w:sz="0" w:space="0"/>
              <w:bottom w:val="single" w:color="auto" w:sz="8" w:space="0"/>
              <w:right w:val="single" w:color="auto" w:sz="4" w:space="0"/>
              <w:tl2br w:val="none" w:color="auto" w:sz="0" w:space="0"/>
              <w:tr2bl w:val="none" w:color="auto" w:sz="0" w:space="0"/>
            </w:tcBorders>
            <w:vAlign w:val="center"/>
          </w:tcPr>
          <w:p>
            <w:pPr>
              <w:pStyle w:val="0"/>
              <w:snapToGrid w:val="0"/>
              <w:rPr>
                <w:rFonts w:hint="default" w:asciiTheme="majorEastAsia" w:hAnsiTheme="majorEastAsia" w:eastAsiaTheme="majorEastAsia"/>
                <w:sz w:val="20"/>
              </w:rPr>
            </w:pPr>
          </w:p>
        </w:tc>
        <w:tc>
          <w:tcPr>
            <w:tcW w:w="1418" w:type="dxa"/>
            <w:tcBorders>
              <w:top w:val="dotted"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tabs>
                <w:tab w:val="left" w:leader="none" w:pos="1899"/>
              </w:tabs>
              <w:spacing w:line="240" w:lineRule="exact"/>
              <w:jc w:val="distribute"/>
              <w:rPr>
                <w:rFonts w:hint="default" w:asciiTheme="majorEastAsia" w:hAnsiTheme="majorEastAsia" w:eastAsiaTheme="majorEastAsia"/>
                <w:sz w:val="20"/>
              </w:rPr>
            </w:pPr>
            <w:r>
              <w:rPr>
                <w:rFonts w:hint="eastAsia" w:asciiTheme="majorEastAsia" w:hAnsiTheme="majorEastAsia" w:eastAsiaTheme="majorEastAsia"/>
                <w:sz w:val="20"/>
              </w:rPr>
              <w:t>実績（見込み）</w:t>
            </w:r>
          </w:p>
        </w:tc>
        <w:tc>
          <w:tcPr>
            <w:tcW w:w="1559" w:type="dxa"/>
            <w:tcBorders>
              <w:top w:val="dotted"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eastAsia" w:asciiTheme="majorEastAsia" w:hAnsiTheme="majorEastAsia" w:eastAsiaTheme="majorEastAsia"/>
                <w:sz w:val="20"/>
              </w:rPr>
              <w:t>人</w:t>
            </w:r>
          </w:p>
          <w:p>
            <w:pPr>
              <w:pStyle w:val="0"/>
              <w:snapToGrid w:val="0"/>
              <w:jc w:val="center"/>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倍）</w:t>
            </w:r>
          </w:p>
        </w:tc>
        <w:tc>
          <w:tcPr>
            <w:tcW w:w="3118" w:type="dxa"/>
            <w:vMerge w:val="continue"/>
            <w:tcBorders>
              <w:top w:val="single" w:color="auto" w:sz="8" w:space="0"/>
              <w:left w:val="single" w:color="auto" w:sz="4" w:space="0"/>
              <w:bottom w:val="single" w:color="auto" w:sz="8" w:space="0"/>
              <w:right w:val="none" w:color="auto" w:sz="0" w:space="0"/>
              <w:tl2br w:val="none" w:color="auto" w:sz="0" w:space="0"/>
              <w:tr2bl w:val="none" w:color="auto" w:sz="0" w:space="0"/>
            </w:tcBorders>
            <w:vAlign w:val="center"/>
          </w:tcPr>
          <w:p>
            <w:pPr>
              <w:pStyle w:val="0"/>
              <w:snapToGrid w:val="0"/>
              <w:rPr>
                <w:rFonts w:hint="default" w:asciiTheme="majorEastAsia" w:hAnsiTheme="majorEastAsia" w:eastAsiaTheme="majorEastAsia"/>
                <w:sz w:val="20"/>
              </w:rPr>
            </w:pPr>
          </w:p>
        </w:tc>
      </w:tr>
      <w:tr>
        <w:tblPrEx>
          <w:tblCellMar>
            <w:left w:w="108" w:type="dxa"/>
            <w:right w:w="108" w:type="dxa"/>
          </w:tblCellMar>
          <w:tblLook w:firstRow="1" w:lastRow="1" w:firstColumn="1" w:lastColumn="1" w:noHBand="0" w:noVBand="0" w:val="01E0"/>
        </w:tblPrEx>
        <w:trPr>
          <w:trHeight w:val="399" w:hRule="atLeast"/>
        </w:trPr>
        <w:tc>
          <w:tcPr>
            <w:tcW w:w="2268" w:type="dxa"/>
            <w:vMerge w:val="restart"/>
            <w:tcBorders>
              <w:top w:val="single" w:color="auto" w:sz="8"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Theme="majorEastAsia" w:hAnsiTheme="majorEastAsia" w:eastAsiaTheme="majorEastAsia"/>
                <w:sz w:val="20"/>
              </w:rPr>
            </w:pPr>
            <w:r>
              <w:rPr>
                <w:rFonts w:hint="eastAsia" w:asciiTheme="majorEastAsia" w:hAnsiTheme="majorEastAsia" w:eastAsiaTheme="majorEastAsia"/>
                <w:sz w:val="18"/>
              </w:rPr>
              <w:t>うち就労継続支援Ｂ型事業利用者分</w:t>
            </w:r>
          </w:p>
        </w:tc>
        <w:tc>
          <w:tcPr>
            <w:tcW w:w="1418" w:type="dxa"/>
            <w:tcBorders>
              <w:top w:val="single" w:color="auto" w:sz="8" w:space="0"/>
              <w:left w:val="single" w:color="auto" w:sz="4" w:space="0"/>
              <w:bottom w:val="dotted" w:color="auto" w:sz="4" w:space="0"/>
              <w:right w:val="single" w:color="auto" w:sz="4" w:space="0"/>
              <w:tl2br w:val="none" w:color="auto" w:sz="0" w:space="0"/>
              <w:tr2bl w:val="none" w:color="auto" w:sz="0" w:space="0"/>
            </w:tcBorders>
            <w:vAlign w:val="center"/>
          </w:tcPr>
          <w:p>
            <w:pPr>
              <w:pStyle w:val="0"/>
              <w:tabs>
                <w:tab w:val="left" w:leader="none" w:pos="1899"/>
              </w:tabs>
              <w:spacing w:line="240" w:lineRule="exact"/>
              <w:jc w:val="distribute"/>
              <w:rPr>
                <w:rFonts w:hint="default" w:asciiTheme="majorEastAsia" w:hAnsiTheme="majorEastAsia" w:eastAsiaTheme="majorEastAsia"/>
                <w:sz w:val="20"/>
              </w:rPr>
            </w:pPr>
            <w:r>
              <w:rPr>
                <w:rFonts w:hint="eastAsia" w:asciiTheme="majorEastAsia" w:hAnsiTheme="majorEastAsia" w:eastAsiaTheme="majorEastAsia"/>
                <w:sz w:val="20"/>
              </w:rPr>
              <w:t>目標値</w:t>
            </w:r>
          </w:p>
        </w:tc>
        <w:tc>
          <w:tcPr>
            <w:tcW w:w="1559" w:type="dxa"/>
            <w:tcBorders>
              <w:top w:val="single" w:color="auto" w:sz="8" w:space="0"/>
              <w:left w:val="single" w:color="auto" w:sz="4" w:space="0"/>
              <w:bottom w:val="dotted" w:color="auto" w:sz="4" w:space="0"/>
              <w:right w:val="single" w:color="auto" w:sz="4"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eastAsia" w:asciiTheme="majorEastAsia" w:hAnsiTheme="majorEastAsia" w:eastAsiaTheme="majorEastAsia"/>
                <w:sz w:val="20"/>
              </w:rPr>
              <w:t>人</w:t>
            </w:r>
          </w:p>
          <w:p>
            <w:pPr>
              <w:pStyle w:val="0"/>
              <w:snapToGrid w:val="0"/>
              <w:jc w:val="center"/>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1.</w:t>
            </w:r>
            <w:r>
              <w:rPr>
                <w:rFonts w:hint="default" w:asciiTheme="majorEastAsia" w:hAnsiTheme="majorEastAsia" w:eastAsiaTheme="majorEastAsia"/>
                <w:sz w:val="20"/>
              </w:rPr>
              <w:t>2</w:t>
            </w:r>
            <w:r>
              <w:rPr>
                <w:rFonts w:hint="eastAsia" w:asciiTheme="majorEastAsia" w:hAnsiTheme="majorEastAsia" w:eastAsiaTheme="majorEastAsia"/>
                <w:sz w:val="20"/>
              </w:rPr>
              <w:t>3</w:t>
            </w:r>
            <w:r>
              <w:rPr>
                <w:rFonts w:hint="eastAsia" w:asciiTheme="majorEastAsia" w:hAnsiTheme="majorEastAsia" w:eastAsiaTheme="majorEastAsia"/>
                <w:sz w:val="20"/>
              </w:rPr>
              <w:t>倍）</w:t>
            </w:r>
          </w:p>
        </w:tc>
        <w:tc>
          <w:tcPr>
            <w:tcW w:w="3118" w:type="dxa"/>
            <w:vMerge w:val="restart"/>
            <w:tcBorders>
              <w:top w:val="single" w:color="auto" w:sz="8"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default" w:asciiTheme="majorEastAsia" w:hAnsiTheme="majorEastAsia" w:eastAsiaTheme="majorEastAsia"/>
                <w:sz w:val="20"/>
              </w:rPr>
            </w:pPr>
            <w:r>
              <w:rPr>
                <w:rFonts w:hint="eastAsia" w:asciiTheme="majorEastAsia" w:hAnsiTheme="majorEastAsia" w:eastAsiaTheme="majorEastAsia"/>
                <w:sz w:val="20"/>
              </w:rPr>
              <w:t>令和５年度に就労継続支援Ｂ型事業所を退所して一般就労する人数</w:t>
            </w:r>
          </w:p>
        </w:tc>
      </w:tr>
      <w:tr>
        <w:tblPrEx>
          <w:tblCellMar>
            <w:left w:w="108" w:type="dxa"/>
            <w:right w:w="108" w:type="dxa"/>
          </w:tblCellMar>
          <w:tblLook w:firstRow="1" w:lastRow="1" w:firstColumn="1" w:lastColumn="1" w:noHBand="0" w:noVBand="0" w:val="01E0"/>
        </w:tblPrEx>
        <w:trPr>
          <w:trHeight w:val="399" w:hRule="atLeast"/>
        </w:trPr>
        <w:tc>
          <w:tcPr>
            <w:tcW w:w="2268"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rPr>
                <w:rFonts w:hint="default" w:asciiTheme="majorEastAsia" w:hAnsiTheme="majorEastAsia" w:eastAsiaTheme="majorEastAsia"/>
                <w:sz w:val="20"/>
              </w:rPr>
            </w:pPr>
          </w:p>
        </w:tc>
        <w:tc>
          <w:tcPr>
            <w:tcW w:w="1418"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1899"/>
              </w:tabs>
              <w:spacing w:line="240" w:lineRule="exact"/>
              <w:jc w:val="distribute"/>
              <w:rPr>
                <w:rFonts w:hint="default" w:asciiTheme="majorEastAsia" w:hAnsiTheme="majorEastAsia" w:eastAsiaTheme="majorEastAsia"/>
                <w:sz w:val="20"/>
              </w:rPr>
            </w:pPr>
            <w:r>
              <w:rPr>
                <w:rFonts w:hint="eastAsia" w:asciiTheme="majorEastAsia" w:hAnsiTheme="majorEastAsia" w:eastAsiaTheme="majorEastAsia"/>
                <w:sz w:val="20"/>
              </w:rPr>
              <w:t>実績（見込み）</w:t>
            </w:r>
          </w:p>
        </w:tc>
        <w:tc>
          <w:tcPr>
            <w:tcW w:w="1559"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eastAsia" w:asciiTheme="majorEastAsia" w:hAnsiTheme="majorEastAsia" w:eastAsiaTheme="majorEastAsia"/>
                <w:sz w:val="20"/>
              </w:rPr>
              <w:t>人</w:t>
            </w:r>
          </w:p>
          <w:p>
            <w:pPr>
              <w:pStyle w:val="0"/>
              <w:snapToGrid w:val="0"/>
              <w:jc w:val="center"/>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1</w:t>
            </w:r>
            <w:r>
              <w:rPr>
                <w:rFonts w:hint="default" w:asciiTheme="majorEastAsia" w:hAnsiTheme="majorEastAsia" w:eastAsiaTheme="majorEastAsia"/>
                <w:sz w:val="20"/>
              </w:rPr>
              <w:t>.23</w:t>
            </w:r>
            <w:r>
              <w:rPr>
                <w:rFonts w:hint="eastAsia" w:asciiTheme="majorEastAsia" w:hAnsiTheme="majorEastAsia" w:eastAsiaTheme="majorEastAsia"/>
                <w:sz w:val="20"/>
              </w:rPr>
              <w:t>倍）</w:t>
            </w:r>
          </w:p>
        </w:tc>
        <w:tc>
          <w:tcPr>
            <w:tcW w:w="311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default" w:asciiTheme="majorEastAsia" w:hAnsiTheme="majorEastAsia" w:eastAsiaTheme="majorEastAsia"/>
                <w:sz w:val="20"/>
              </w:rPr>
            </w:pPr>
          </w:p>
        </w:tc>
      </w:tr>
    </w:tbl>
    <w:p>
      <w:pPr>
        <w:pStyle w:val="4"/>
        <w:spacing w:before="304" w:beforeLines="80" w:beforeAutospacing="0"/>
        <w:ind w:left="567"/>
        <w:rPr>
          <w:rFonts w:hint="default" w:asciiTheme="majorEastAsia" w:hAnsiTheme="majorEastAsia" w:eastAsiaTheme="majorEastAsia"/>
        </w:rPr>
      </w:pPr>
      <w:r>
        <w:rPr>
          <w:rFonts w:hint="eastAsia" w:asciiTheme="majorEastAsia" w:hAnsiTheme="majorEastAsia" w:eastAsiaTheme="majorEastAsia"/>
        </w:rPr>
        <w:t>②　一般就労への移行者における就労定着支援事業の利用率</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令和５年度の一般就労への移行者のうち就労定着支援事業の利用者の割合を７割（７人）とすることを目標としており、令和５年度で７割（７人）を見込んでいます。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③　就労定着支援事業における就労定着率</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令和５年度末に、就労定着支援事業所のうち就労定着率が８割以上の事業所の割合を全体の</w:t>
      </w:r>
      <w:r>
        <w:rPr>
          <w:rFonts w:hint="eastAsia" w:asciiTheme="minorEastAsia" w:hAnsiTheme="minorEastAsia" w:eastAsiaTheme="minorEastAsia"/>
        </w:rPr>
        <w:t>1</w:t>
      </w:r>
      <w:r>
        <w:rPr>
          <w:rFonts w:hint="default" w:asciiTheme="minorEastAsia" w:hAnsiTheme="minorEastAsia" w:eastAsiaTheme="minorEastAsia"/>
        </w:rPr>
        <w:t>0</w:t>
      </w:r>
      <w:r>
        <w:rPr>
          <w:rFonts w:hint="eastAsia" w:asciiTheme="minorEastAsia" w:hAnsiTheme="minorEastAsia" w:eastAsiaTheme="minorEastAsia"/>
        </w:rPr>
        <w:t>割とすることを目標としており、市内に１カ所ある就労定着支援事業所において、令和５年度末で就労定着率が８割以上を見込んでいます。</w:t>
      </w:r>
    </w:p>
    <w:p>
      <w:pPr>
        <w:pStyle w:val="0"/>
        <w:spacing w:line="400" w:lineRule="exact"/>
        <w:rPr>
          <w:rFonts w:hint="default" w:ascii="メイリオ" w:hAnsi="メイリオ" w:eastAsia="メイリオ"/>
        </w:rPr>
      </w:pPr>
    </w:p>
    <w:p>
      <w:pPr>
        <w:pStyle w:val="0"/>
        <w:widowControl w:val="1"/>
        <w:autoSpaceDE w:val="1"/>
        <w:autoSpaceDN w:val="1"/>
        <w:jc w:val="left"/>
        <w:rPr>
          <w:rFonts w:hint="default" w:ascii="メイリオ" w:hAnsi="メイリオ" w:eastAsia="メイリオ"/>
        </w:rPr>
      </w:pPr>
      <w:r>
        <w:rPr>
          <w:rFonts w:hint="default" w:ascii="メイリオ" w:hAnsi="メイリオ" w:eastAsia="メイリオ"/>
        </w:rPr>
        <w:br w:type="page"/>
      </w:r>
    </w:p>
    <w:p>
      <w:pPr>
        <w:pStyle w:val="0"/>
        <w:spacing w:line="240" w:lineRule="exact"/>
        <w:rPr>
          <w:rFonts w:hint="default" w:ascii="メイリオ" w:hAnsi="メイリオ" w:eastAsia="メイリオ"/>
        </w:rPr>
      </w:pPr>
    </w:p>
    <w:p>
      <w:pPr>
        <w:pStyle w:val="3"/>
        <w:numPr>
          <w:ilvl w:val="0"/>
          <w:numId w:val="26"/>
        </w:numPr>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障害児通所支援の提供体制の整備等</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児童発達支援センターの設置</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令和５年度末までの目標である東三河北部圏域における児童発達支援センターの設置、または、同等の機能を有する体制の確保について検討しています。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保育所等訪問支援体制の構築</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①とあわせて検討しています。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③　主に重症心身障がいのある児童を支援する児童発達支援事業所等の確保</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①とあわせて検討しています。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④　医療的ケアを必要とする児童の支援体制の構築</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令和５年度末まで、目標どおり、自立支援協議会において医療的ケアを必要とする児童の支援について協議するとともに、</w:t>
      </w:r>
      <w:bookmarkStart w:id="7" w:name="_Hlk152419901"/>
      <w:r>
        <w:rPr>
          <w:rFonts w:hint="eastAsia" w:asciiTheme="minorEastAsia" w:hAnsiTheme="minorEastAsia" w:eastAsiaTheme="minorEastAsia"/>
        </w:rPr>
        <w:t>医療的ケアを必要とする児童への支援の総合調整を行う</w:t>
      </w:r>
      <w:bookmarkEnd w:id="7"/>
      <w:r>
        <w:rPr>
          <w:rFonts w:hint="eastAsia" w:asciiTheme="minorEastAsia" w:hAnsiTheme="minorEastAsia" w:eastAsiaTheme="minorEastAsia"/>
        </w:rPr>
        <w:t>コーディネーターを４人配置しています。</w:t>
      </w:r>
    </w:p>
    <w:p>
      <w:pPr>
        <w:pStyle w:val="0"/>
        <w:spacing w:line="400" w:lineRule="exact"/>
        <w:rPr>
          <w:rFonts w:hint="default" w:ascii="メイリオ" w:hAnsi="メイリオ" w:eastAsia="メイリオ"/>
        </w:rPr>
      </w:pPr>
    </w:p>
    <w:p>
      <w:pPr>
        <w:pStyle w:val="3"/>
        <w:numPr>
          <w:ilvl w:val="0"/>
          <w:numId w:val="26"/>
        </w:numPr>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相談支援体制の充実・強化等</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令和５年度末まで、目標どおり、基幹相談支援センターを通じて、毎年度、総合的・専門的な相談支援を実施するとともに、地域の相談支援の強化に向けた体制を確保しています。</w:t>
      </w:r>
    </w:p>
    <w:p>
      <w:pPr>
        <w:pStyle w:val="0"/>
        <w:spacing w:line="400" w:lineRule="exact"/>
        <w:rPr>
          <w:rFonts w:hint="default" w:ascii="メイリオ" w:hAnsi="メイリオ" w:eastAsia="メイリオ"/>
        </w:rPr>
      </w:pPr>
    </w:p>
    <w:p>
      <w:pPr>
        <w:pStyle w:val="3"/>
        <w:numPr>
          <w:ilvl w:val="0"/>
          <w:numId w:val="26"/>
        </w:numPr>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障害福祉サービス等の質の向上のための体制構築</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令和５年度末まで、目標どおり、毎年度、自立支援協議会等を通じて、障害福祉サービス等に関する情報共有などにより、サービスの質の向上に取り組んでいます。</w:t>
      </w:r>
    </w:p>
    <w:p>
      <w:pPr>
        <w:pStyle w:val="0"/>
        <w:widowControl w:val="1"/>
        <w:autoSpaceDE w:val="1"/>
        <w:autoSpaceDN w:val="1"/>
        <w:jc w:val="left"/>
        <w:rPr>
          <w:rFonts w:hint="default" w:asciiTheme="minorEastAsia" w:hAnsiTheme="minorEastAsia" w:eastAsiaTheme="minorEastAsia"/>
          <w:b w:val="1"/>
        </w:rPr>
      </w:pPr>
    </w:p>
    <w:p>
      <w:pPr>
        <w:pStyle w:val="0"/>
        <w:widowControl w:val="1"/>
        <w:autoSpaceDE w:val="1"/>
        <w:autoSpaceDN w:val="1"/>
        <w:jc w:val="left"/>
        <w:rPr>
          <w:rFonts w:hint="default" w:ascii="メイリオ" w:hAnsi="メイリオ" w:eastAsia="メイリオ"/>
          <w:b w:val="1"/>
          <w:sz w:val="28"/>
        </w:rPr>
      </w:pPr>
      <w:r>
        <w:rPr>
          <w:rFonts w:hint="default" w:ascii="メイリオ" w:hAnsi="メイリオ" w:eastAsia="メイリオ"/>
        </w:rPr>
        <w:br w:type="page"/>
      </w:r>
    </w:p>
    <w:p>
      <w:pPr>
        <w:pStyle w:val="0"/>
        <w:spacing w:line="240" w:lineRule="exact"/>
        <w:rPr>
          <w:rFonts w:hint="default" w:ascii="HG丸ｺﾞｼｯｸM-PRO" w:hAnsi="HG丸ｺﾞｼｯｸM-PRO"/>
          <w:b w:val="1"/>
        </w:rPr>
      </w:pPr>
      <w:r>
        <w:rPr>
          <w:rFonts w:hint="default"/>
        </w:rPr>
        <mc:AlternateContent>
          <mc:Choice Requires="wps">
            <w:drawing>
              <wp:anchor distT="0" distB="0" distL="114300" distR="114300" simplePos="0" relativeHeight="9" behindDoc="1" locked="0" layoutInCell="1" hidden="0" allowOverlap="1">
                <wp:simplePos x="0" y="0"/>
                <wp:positionH relativeFrom="column">
                  <wp:posOffset>13970</wp:posOffset>
                </wp:positionH>
                <wp:positionV relativeFrom="paragraph">
                  <wp:posOffset>149860</wp:posOffset>
                </wp:positionV>
                <wp:extent cx="5742305" cy="287655"/>
                <wp:effectExtent l="635" t="635" r="29845" b="10795"/>
                <wp:wrapNone/>
                <wp:docPr id="1033" name="四角形: 角を丸くする 6"/>
                <a:graphic xmlns:a="http://schemas.openxmlformats.org/drawingml/2006/main">
                  <a:graphicData uri="http://schemas.microsoft.com/office/word/2010/wordprocessingShape">
                    <wps:wsp>
                      <wps:cNvPr id="1033" name="四角形: 角を丸くする 6"/>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四角形: 角を丸くする 6" style="mso-wrap-distance-right:9pt;mso-wrap-distance-bottom:0pt;margin-top:11.8pt;mso-position-vertical-relative:text;mso-position-horizontal-relative:text;position:absolute;height:22.65pt;mso-wrap-distance-top:0pt;width:452.15pt;mso-wrap-distance-left:9pt;margin-left:1.1000000000000001pt;z-index:-503316471;" o:spid="_x0000_s1033"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before="0" w:beforeLines="0" w:beforeAutospacing="0" w:after="190" w:afterLines="50" w:afterAutospacing="0"/>
        <w:ind w:left="227" w:leftChars="100"/>
        <w:jc w:val="left"/>
        <w:rPr>
          <w:rFonts w:hint="default" w:asciiTheme="majorEastAsia" w:hAnsiTheme="majorEastAsia" w:eastAsiaTheme="majorEastAsia"/>
          <w:sz w:val="28"/>
        </w:rPr>
      </w:pPr>
      <w:r>
        <w:rPr>
          <w:rFonts w:hint="eastAsia" w:asciiTheme="majorEastAsia" w:hAnsiTheme="majorEastAsia" w:eastAsiaTheme="majorEastAsia"/>
          <w:sz w:val="28"/>
        </w:rPr>
        <mc:AlternateContent>
          <mc:Choice Requires="wps">
            <w:drawing>
              <wp:anchor distT="0" distB="0" distL="114300" distR="114300" simplePos="0" relativeHeight="10"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34" name="正方形/長方形 1"/>
                <a:graphic xmlns:a="http://schemas.openxmlformats.org/drawingml/2006/main">
                  <a:graphicData uri="http://schemas.microsoft.com/office/word/2010/wordprocessingShape">
                    <wps:wsp>
                      <wps:cNvPr id="1034"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25pt;mso-position-vertical-relative:text;mso-position-horizontal-relative:text;position:absolute;height:22.6pt;mso-wrap-distance-top:0pt;width:31.15pt;mso-wrap-distance-left:9pt;margin-left:1.2pt;z-index:-503316470;" o:spid="_x0000_s1034"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8"/>
        </w:rPr>
        <w:t>４</w:t>
      </w:r>
      <w:r>
        <w:rPr>
          <w:rFonts w:hint="eastAsia" w:asciiTheme="majorEastAsia" w:hAnsiTheme="majorEastAsia" w:eastAsiaTheme="majorEastAsia"/>
          <w:sz w:val="28"/>
        </w:rPr>
        <w:t>　第７期障害福祉計画・第３期障害児福祉計画の成果目標</w:t>
      </w:r>
    </w:p>
    <w:p>
      <w:pPr>
        <w:pStyle w:val="0"/>
        <w:ind w:left="227" w:leftChars="100" w:firstLine="219" w:firstLineChars="100"/>
        <w:rPr>
          <w:rFonts w:hint="default" w:asciiTheme="minorEastAsia" w:hAnsiTheme="minorEastAsia" w:eastAsiaTheme="minorEastAsia"/>
          <w:spacing w:val="-4"/>
        </w:rPr>
      </w:pPr>
      <w:r>
        <w:rPr>
          <w:rFonts w:hint="eastAsia" w:asciiTheme="minorEastAsia" w:hAnsiTheme="minorEastAsia" w:eastAsiaTheme="minorEastAsia"/>
          <w:spacing w:val="-4"/>
        </w:rPr>
        <w:t>国が示す基本指針においては</w:t>
      </w:r>
      <w:r>
        <w:rPr>
          <w:rFonts w:hint="eastAsia" w:asciiTheme="minorEastAsia" w:hAnsiTheme="minorEastAsia" w:eastAsiaTheme="minorEastAsia"/>
          <w:spacing w:val="-20"/>
        </w:rPr>
        <w:t>、</w:t>
      </w:r>
      <w:r>
        <w:rPr>
          <w:rFonts w:hint="eastAsia" w:asciiTheme="minorEastAsia" w:hAnsiTheme="minorEastAsia" w:eastAsiaTheme="minorEastAsia"/>
          <w:spacing w:val="-4"/>
        </w:rPr>
        <w:t>障がいのある人の自立支援の観点から</w:t>
      </w:r>
      <w:r>
        <w:rPr>
          <w:rFonts w:hint="eastAsia" w:asciiTheme="minorEastAsia" w:hAnsiTheme="minorEastAsia" w:eastAsiaTheme="minorEastAsia"/>
          <w:spacing w:val="-20"/>
        </w:rPr>
        <w:t>、</w:t>
      </w:r>
      <w:r>
        <w:rPr>
          <w:rFonts w:hint="eastAsia" w:asciiTheme="minorEastAsia" w:hAnsiTheme="minorEastAsia" w:eastAsiaTheme="minorEastAsia"/>
          <w:spacing w:val="-4"/>
        </w:rPr>
        <w:t>令和８年度を目標年度として</w:t>
      </w:r>
      <w:r>
        <w:rPr>
          <w:rFonts w:hint="eastAsia" w:asciiTheme="minorEastAsia" w:hAnsiTheme="minorEastAsia" w:eastAsiaTheme="minorEastAsia"/>
          <w:spacing w:val="-20"/>
        </w:rPr>
        <w:t>、</w:t>
      </w:r>
      <w:r>
        <w:rPr>
          <w:rFonts w:hint="eastAsia" w:asciiTheme="minorEastAsia" w:hAnsiTheme="minorEastAsia" w:eastAsiaTheme="minorEastAsia"/>
          <w:spacing w:val="-4"/>
        </w:rPr>
        <w:t>次の６つの項目について目標値の設定を求めており、これらに対する新城市の方針を示します。</w:t>
      </w:r>
    </w:p>
    <w:p>
      <w:pPr>
        <w:pStyle w:val="0"/>
        <w:rPr>
          <w:rFonts w:hint="default" w:asciiTheme="minorEastAsia" w:hAnsiTheme="minorEastAsia" w:eastAsiaTheme="minorEastAsia"/>
          <w:spacing w:val="-4"/>
        </w:rPr>
      </w:pPr>
    </w:p>
    <w:p>
      <w:pPr>
        <w:pStyle w:val="3"/>
        <w:numPr>
          <w:ilvl w:val="0"/>
          <w:numId w:val="27"/>
        </w:numPr>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施設入所者の地域生活への移行</w:t>
      </w:r>
    </w:p>
    <w:p>
      <w:pPr>
        <w:pStyle w:val="0"/>
        <w:ind w:left="567" w:leftChars="250"/>
        <w:rPr>
          <w:rFonts w:hint="default" w:asciiTheme="majorEastAsia" w:hAnsiTheme="majorEastAsia" w:eastAsiaTheme="majorEastAsia"/>
          <w:b w:val="1"/>
        </w:rPr>
      </w:pPr>
      <w:r>
        <w:rPr>
          <w:rFonts w:hint="eastAsia" w:asciiTheme="majorEastAsia" w:hAnsiTheme="majorEastAsia" w:eastAsiaTheme="majorEastAsia"/>
          <w:b w:val="1"/>
        </w:rPr>
        <w:t>【国の基本指針】</w:t>
      </w:r>
    </w:p>
    <w:tbl>
      <w:tblPr>
        <w:tblStyle w:val="118"/>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rPr>
                <w:rFonts w:hint="default" w:asciiTheme="majorEastAsia" w:hAnsiTheme="majorEastAsia" w:eastAsiaTheme="majorEastAsia"/>
              </w:rPr>
            </w:pPr>
            <w:r>
              <w:rPr>
                <w:rFonts w:hint="eastAsia" w:asciiTheme="majorEastAsia" w:hAnsiTheme="majorEastAsia" w:eastAsiaTheme="majorEastAsia"/>
                <w:spacing w:val="-4"/>
              </w:rPr>
              <w:t>○令和４年度末の施設入所者の６％以上が地域生活に移行することを基本とします。</w:t>
            </w:r>
          </w:p>
          <w:p>
            <w:pPr>
              <w:pStyle w:val="0"/>
              <w:rPr>
                <w:rFonts w:hint="default" w:asciiTheme="majorEastAsia" w:hAnsiTheme="majorEastAsia" w:eastAsiaTheme="majorEastAsia"/>
              </w:rPr>
            </w:pPr>
            <w:r>
              <w:rPr>
                <w:rFonts w:hint="eastAsia" w:asciiTheme="majorEastAsia" w:hAnsiTheme="majorEastAsia" w:eastAsiaTheme="majorEastAsia"/>
              </w:rPr>
              <w:t>○令和４年度末の施設入所者数を５％以上削減することを基本とします。</w:t>
            </w:r>
          </w:p>
        </w:tc>
      </w:tr>
    </w:tbl>
    <w:p>
      <w:pPr>
        <w:pStyle w:val="0"/>
        <w:spacing w:before="190" w:beforeLines="50" w:beforeAutospacing="0"/>
        <w:ind w:left="567" w:leftChars="250"/>
        <w:rPr>
          <w:rFonts w:hint="default" w:asciiTheme="majorEastAsia" w:hAnsiTheme="majorEastAsia" w:eastAsiaTheme="majorEastAsia"/>
          <w:b w:val="1"/>
        </w:rPr>
      </w:pPr>
      <w:r>
        <w:rPr>
          <w:rFonts w:hint="eastAsia" w:asciiTheme="majorEastAsia" w:hAnsiTheme="majorEastAsia" w:eastAsiaTheme="majorEastAsia"/>
          <w:b w:val="1"/>
        </w:rPr>
        <w:t>【新城市の方針】</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真に必要なサービスを提供する観点から、計画相談支援を通じて、施設入所者の意向を確認し、障がいの状態やニーズに合わせた支援を行い、障がいのある人の希望や自らの決定に基づいた地域生活への移行や継続を促進し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施設入所者の地域移行には、重度の障がいや医療的ケアなど特別な支援が必要な障がいに対応できるグループホームなどが必要となりますので、まずは安心して地域移行ができる環境整備に取り組むこととし、次のとおり目標値を設定します。</w:t>
      </w:r>
    </w:p>
    <w:p>
      <w:pPr>
        <w:pStyle w:val="0"/>
        <w:ind w:left="794" w:leftChars="250" w:hanging="227" w:hangingChars="100"/>
        <w:rPr>
          <w:rFonts w:hint="default" w:asciiTheme="majorEastAsia" w:hAnsiTheme="majorEastAsia" w:eastAsiaTheme="majorEastAsia"/>
        </w:rPr>
      </w:pPr>
      <w:r>
        <w:rPr>
          <w:rFonts w:hint="eastAsia" w:asciiTheme="majorEastAsia" w:hAnsiTheme="majorEastAsia" w:eastAsiaTheme="majorEastAsia"/>
        </w:rPr>
        <w:t>○　令和８年度末までに、令和４年度末の施設入所者数</w:t>
      </w:r>
      <w:r>
        <w:rPr>
          <w:rFonts w:hint="eastAsia" w:asciiTheme="majorEastAsia" w:hAnsiTheme="majorEastAsia" w:eastAsiaTheme="majorEastAsia"/>
        </w:rPr>
        <w:t>5</w:t>
      </w:r>
      <w:r>
        <w:rPr>
          <w:rFonts w:hint="default" w:asciiTheme="majorEastAsia" w:hAnsiTheme="majorEastAsia" w:eastAsiaTheme="majorEastAsia"/>
        </w:rPr>
        <w:t>2</w:t>
      </w:r>
      <w:r>
        <w:rPr>
          <w:rFonts w:hint="eastAsia" w:asciiTheme="majorEastAsia" w:hAnsiTheme="majorEastAsia" w:eastAsiaTheme="majorEastAsia"/>
        </w:rPr>
        <w:t>人のうち、２人（</w:t>
      </w:r>
      <w:r>
        <w:rPr>
          <w:rFonts w:hint="eastAsia" w:asciiTheme="majorEastAsia" w:hAnsiTheme="majorEastAsia" w:eastAsiaTheme="majorEastAsia"/>
        </w:rPr>
        <w:t>3</w:t>
      </w:r>
      <w:r>
        <w:rPr>
          <w:rFonts w:hint="default" w:asciiTheme="majorEastAsia" w:hAnsiTheme="majorEastAsia" w:eastAsiaTheme="majorEastAsia"/>
        </w:rPr>
        <w:t>.8</w:t>
      </w:r>
      <w:r>
        <w:rPr>
          <w:rFonts w:hint="eastAsia" w:asciiTheme="majorEastAsia" w:hAnsiTheme="majorEastAsia" w:eastAsiaTheme="majorEastAsia"/>
        </w:rPr>
        <w:t>％）が地域生活に移行するものとします。</w:t>
      </w:r>
    </w:p>
    <w:p>
      <w:pPr>
        <w:pStyle w:val="0"/>
        <w:ind w:left="794" w:leftChars="250" w:hanging="227" w:hangingChars="100"/>
        <w:rPr>
          <w:rFonts w:hint="default" w:asciiTheme="minorEastAsia" w:hAnsiTheme="minorEastAsia" w:eastAsiaTheme="minorEastAsia"/>
        </w:rPr>
      </w:pPr>
      <w:r>
        <w:rPr>
          <w:rFonts w:hint="eastAsia" w:asciiTheme="majorEastAsia" w:hAnsiTheme="majorEastAsia" w:eastAsiaTheme="majorEastAsia"/>
        </w:rPr>
        <w:t>○　令和８年度末の施設入所者数は、令和４年度末の施設入所者</w:t>
      </w:r>
      <w:r>
        <w:rPr>
          <w:rFonts w:hint="eastAsia" w:asciiTheme="majorEastAsia" w:hAnsiTheme="majorEastAsia" w:eastAsiaTheme="majorEastAsia"/>
        </w:rPr>
        <w:t>5</w:t>
      </w:r>
      <w:r>
        <w:rPr>
          <w:rFonts w:hint="default" w:asciiTheme="majorEastAsia" w:hAnsiTheme="majorEastAsia" w:eastAsiaTheme="majorEastAsia"/>
        </w:rPr>
        <w:t>2</w:t>
      </w:r>
      <w:r>
        <w:rPr>
          <w:rFonts w:hint="eastAsia" w:asciiTheme="majorEastAsia" w:hAnsiTheme="majorEastAsia" w:eastAsiaTheme="majorEastAsia"/>
        </w:rPr>
        <w:t>人を維持するものとします。</w:t>
      </w:r>
    </w:p>
    <w:p>
      <w:pPr>
        <w:pStyle w:val="5"/>
        <w:spacing w:before="190" w:beforeLines="50" w:beforeAutospacing="0"/>
        <w:ind w:left="567" w:leftChars="250"/>
        <w:rPr>
          <w:rFonts w:hint="default"/>
        </w:rPr>
      </w:pPr>
      <w:r>
        <w:rPr>
          <w:rFonts w:hint="eastAsia"/>
        </w:rPr>
        <w:t>　施設入所者の地域生活への移行者数等の目標値</w:t>
      </w:r>
    </w:p>
    <w:tbl>
      <w:tblPr>
        <w:tblStyle w:val="11"/>
        <w:tblW w:w="8505" w:type="dxa"/>
        <w:tblInd w:w="55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firstRow="1" w:lastRow="1" w:firstColumn="1" w:lastColumn="1" w:noHBand="0" w:noVBand="0" w:val="01E0"/>
      </w:tblPr>
      <w:tblGrid>
        <w:gridCol w:w="2699"/>
        <w:gridCol w:w="1417"/>
        <w:gridCol w:w="4389"/>
      </w:tblGrid>
      <w:tr>
        <w:trPr>
          <w:trHeight w:val="398" w:hRule="atLeast"/>
        </w:trPr>
        <w:tc>
          <w:tcPr>
            <w:tcW w:w="2699" w:type="dxa"/>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417" w:type="dxa"/>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目標値</w:t>
            </w:r>
          </w:p>
        </w:tc>
        <w:tc>
          <w:tcPr>
            <w:tcW w:w="4389" w:type="dxa"/>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考　　え　　方</w:t>
            </w:r>
          </w:p>
        </w:tc>
      </w:tr>
      <w:tr>
        <w:trPr>
          <w:trHeight w:val="398" w:hRule="atLeast"/>
        </w:trPr>
        <w:tc>
          <w:tcPr>
            <w:tcW w:w="269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令和４年度末の施設入所者数</w:t>
            </w:r>
          </w:p>
        </w:tc>
        <w:tc>
          <w:tcPr>
            <w:tcW w:w="14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00" w:lineRule="exact"/>
              <w:ind w:left="187" w:hanging="187" w:hangingChars="100"/>
              <w:jc w:val="center"/>
              <w:rPr>
                <w:rFonts w:hint="default" w:asciiTheme="minorEastAsia" w:hAnsiTheme="minorEastAsia" w:eastAsiaTheme="minorEastAsia"/>
                <w:sz w:val="20"/>
              </w:rPr>
            </w:pPr>
            <w:r>
              <w:rPr>
                <w:rFonts w:hint="default" w:asciiTheme="minorEastAsia" w:hAnsiTheme="minorEastAsia" w:eastAsiaTheme="minorEastAsia"/>
                <w:sz w:val="20"/>
              </w:rPr>
              <w:t>52</w:t>
            </w:r>
            <w:r>
              <w:rPr>
                <w:rFonts w:hint="eastAsia" w:asciiTheme="minorEastAsia" w:hAnsiTheme="minorEastAsia" w:eastAsiaTheme="minorEastAsia"/>
                <w:sz w:val="20"/>
              </w:rPr>
              <w:t>人</w:t>
            </w:r>
          </w:p>
        </w:tc>
        <w:tc>
          <w:tcPr>
            <w:tcW w:w="438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w:t>
            </w:r>
          </w:p>
        </w:tc>
      </w:tr>
      <w:tr>
        <w:trPr>
          <w:trHeight w:val="737" w:hRule="atLeast"/>
        </w:trPr>
        <w:tc>
          <w:tcPr>
            <w:tcW w:w="2699"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地域生活移行者数</w:t>
            </w:r>
          </w:p>
        </w:tc>
        <w:tc>
          <w:tcPr>
            <w:tcW w:w="1417"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２人</w:t>
            </w:r>
          </w:p>
        </w:tc>
        <w:tc>
          <w:tcPr>
            <w:tcW w:w="4389"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令和４年度末の全施設入所者数のうち、グループホーム等へ移行する人数</w:t>
            </w:r>
          </w:p>
        </w:tc>
      </w:tr>
      <w:tr>
        <w:trPr>
          <w:trHeight w:val="737" w:hRule="atLeast"/>
        </w:trPr>
        <w:tc>
          <w:tcPr>
            <w:tcW w:w="2699"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施設入所者減少数</w:t>
            </w:r>
          </w:p>
        </w:tc>
        <w:tc>
          <w:tcPr>
            <w:tcW w:w="1417"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現状維持</w:t>
            </w:r>
          </w:p>
        </w:tc>
        <w:tc>
          <w:tcPr>
            <w:tcW w:w="4389"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00" w:lineRule="exact"/>
              <w:ind w:left="187" w:hanging="187" w:hangingChars="100"/>
              <w:rPr>
                <w:rFonts w:hint="default" w:asciiTheme="majorEastAsia" w:hAnsiTheme="majorEastAsia" w:eastAsiaTheme="majorEastAsia"/>
                <w:sz w:val="20"/>
              </w:rPr>
            </w:pPr>
            <w:r>
              <w:rPr>
                <w:rFonts w:hint="eastAsia" w:asciiTheme="majorEastAsia" w:hAnsiTheme="majorEastAsia" w:eastAsiaTheme="majorEastAsia"/>
                <w:sz w:val="20"/>
              </w:rPr>
              <w:t>令和４年度末の全施設入所者数から減少する人数</w:t>
            </w:r>
          </w:p>
        </w:tc>
      </w:tr>
    </w:tbl>
    <w:p>
      <w:pPr>
        <w:pStyle w:val="0"/>
        <w:spacing w:line="320" w:lineRule="exact"/>
        <w:ind w:left="567" w:leftChars="250"/>
        <w:rPr>
          <w:rFonts w:hint="default" w:asciiTheme="minorEastAsia" w:hAnsiTheme="minorEastAsia" w:eastAsiaTheme="minorEastAsia"/>
          <w:sz w:val="20"/>
        </w:rPr>
      </w:pPr>
      <w:r>
        <w:rPr>
          <w:rFonts w:hint="eastAsia" w:asciiTheme="minorEastAsia" w:hAnsiTheme="minorEastAsia" w:eastAsiaTheme="minorEastAsia"/>
          <w:sz w:val="20"/>
        </w:rPr>
        <w:t>※地域生活への移行とは、グループホームや一般住宅等に生活の場を移すことをいいます。</w:t>
      </w:r>
    </w:p>
    <w:p>
      <w:pPr>
        <w:pStyle w:val="0"/>
        <w:rPr>
          <w:rFonts w:hint="default"/>
        </w:rPr>
      </w:pPr>
    </w:p>
    <w:p>
      <w:pPr>
        <w:pStyle w:val="0"/>
        <w:widowControl w:val="1"/>
        <w:autoSpaceDE w:val="1"/>
        <w:autoSpaceDN w:val="1"/>
        <w:jc w:val="left"/>
        <w:rPr>
          <w:rFonts w:hint="default"/>
        </w:rPr>
      </w:pPr>
      <w:r>
        <w:rPr>
          <w:rFonts w:hint="default"/>
        </w:rPr>
        <w:br w:type="page"/>
      </w:r>
    </w:p>
    <w:p>
      <w:pPr>
        <w:pStyle w:val="0"/>
        <w:spacing w:line="240" w:lineRule="exact"/>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地域生活支援の充実</w:t>
      </w:r>
    </w:p>
    <w:p>
      <w:pPr>
        <w:pStyle w:val="0"/>
        <w:ind w:left="567" w:leftChars="250"/>
        <w:rPr>
          <w:rFonts w:hint="default" w:asciiTheme="majorEastAsia" w:hAnsiTheme="majorEastAsia" w:eastAsiaTheme="majorEastAsia"/>
          <w:b w:val="1"/>
        </w:rPr>
      </w:pPr>
      <w:r>
        <w:rPr>
          <w:rFonts w:hint="eastAsia" w:asciiTheme="majorEastAsia" w:hAnsiTheme="majorEastAsia" w:eastAsiaTheme="majorEastAsia"/>
          <w:b w:val="1"/>
        </w:rPr>
        <w:t>【国の基本指針】</w:t>
      </w:r>
    </w:p>
    <w:tbl>
      <w:tblPr>
        <w:tblStyle w:val="118"/>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19" w:hanging="219" w:hangingChars="100"/>
              <w:rPr>
                <w:rFonts w:hint="default" w:asciiTheme="majorEastAsia" w:hAnsiTheme="majorEastAsia" w:eastAsiaTheme="majorEastAsia"/>
                <w:spacing w:val="-4"/>
              </w:rPr>
            </w:pPr>
            <w:r>
              <w:rPr>
                <w:rFonts w:hint="eastAsia" w:asciiTheme="majorEastAsia" w:hAnsiTheme="majorEastAsia" w:eastAsiaTheme="majorEastAsia"/>
                <w:spacing w:val="-4"/>
              </w:rPr>
              <w:t>○令和８年度末までの間、各市町村において地域生活支援拠点等を整備するとともに、その機能の充実のため、コーディネーターや担当者の配置、支援ネットワーク等による効果的な支援体制と緊急時の連絡体制の構築を進めるとともに、年１回以上、支援の実績等を踏まえ運用状況を検証、検討することを基本とします。</w:t>
            </w:r>
          </w:p>
          <w:p>
            <w:pPr>
              <w:pStyle w:val="0"/>
              <w:ind w:left="219" w:hanging="219" w:hangingChars="100"/>
              <w:rPr>
                <w:rFonts w:hint="default" w:asciiTheme="majorEastAsia" w:hAnsiTheme="majorEastAsia" w:eastAsiaTheme="majorEastAsia"/>
              </w:rPr>
            </w:pPr>
            <w:r>
              <w:rPr>
                <w:rFonts w:hint="eastAsia" w:asciiTheme="majorEastAsia" w:hAnsiTheme="majorEastAsia" w:eastAsiaTheme="majorEastAsia"/>
                <w:spacing w:val="-4"/>
              </w:rPr>
              <w:t>○各市町村または各圏域において、強度行動障がいを有する障がいのある人に関して、その状況や支援ニーズを把握し、地域の関係機関が連携した支援体制の整備を進めることを基本とします</w:t>
            </w:r>
            <w:r>
              <w:rPr>
                <w:rFonts w:hint="eastAsia" w:asciiTheme="majorEastAsia" w:hAnsiTheme="majorEastAsia" w:eastAsiaTheme="majorEastAsia"/>
              </w:rPr>
              <w:t>。</w:t>
            </w:r>
          </w:p>
        </w:tc>
      </w:tr>
    </w:tbl>
    <w:p>
      <w:pPr>
        <w:pStyle w:val="0"/>
        <w:spacing w:before="190" w:beforeLines="50" w:beforeAutospacing="0"/>
        <w:ind w:left="567" w:leftChars="250"/>
        <w:rPr>
          <w:rFonts w:hint="default" w:asciiTheme="majorEastAsia" w:hAnsiTheme="majorEastAsia" w:eastAsiaTheme="majorEastAsia"/>
          <w:b w:val="1"/>
        </w:rPr>
      </w:pPr>
      <w:r>
        <w:rPr>
          <w:rFonts w:hint="eastAsia" w:asciiTheme="majorEastAsia" w:hAnsiTheme="majorEastAsia" w:eastAsiaTheme="majorEastAsia"/>
          <w:b w:val="1"/>
        </w:rPr>
        <w:t>【新城市の方針】</w:t>
      </w:r>
    </w:p>
    <w:p>
      <w:pPr>
        <w:pStyle w:val="0"/>
        <w:ind w:left="794" w:leftChars="250" w:hanging="227" w:hangingChars="100"/>
        <w:rPr>
          <w:rFonts w:hint="default" w:asciiTheme="minorEastAsia" w:hAnsiTheme="minorEastAsia" w:eastAsiaTheme="minorEastAsia"/>
        </w:rPr>
      </w:pPr>
      <w:r>
        <w:rPr>
          <w:rFonts w:hint="eastAsia" w:asciiTheme="minorEastAsia" w:hAnsiTheme="minorEastAsia" w:eastAsiaTheme="minorEastAsia"/>
        </w:rPr>
        <w:t>○　令和８年度末までの間、</w:t>
      </w:r>
      <w:bookmarkStart w:id="8" w:name="_Hlk145663312"/>
      <w:r>
        <w:rPr>
          <w:rFonts w:hint="eastAsia" w:asciiTheme="minorEastAsia" w:hAnsiTheme="minorEastAsia" w:eastAsiaTheme="minorEastAsia"/>
        </w:rPr>
        <w:t>親亡き後（急病等により介助等できなくなった場合を含む）などの緊急時に備え、</w:t>
      </w:r>
      <w:bookmarkEnd w:id="8"/>
      <w:r>
        <w:rPr>
          <w:rFonts w:hint="eastAsia" w:asciiTheme="minorEastAsia" w:hAnsiTheme="minorEastAsia" w:eastAsiaTheme="minorEastAsia"/>
        </w:rPr>
        <w:t>東三河北部圏域における地域生活支援拠点等の機能を確保しつつ、その充実に向け、効果的な支援体制と緊急時の連絡体制の構築に取り組むとともに、毎年度、新城市地域自立支援協議会や東三河北部障害保健福祉圏域会議において運用状況を検証、検討することを目標とします。</w:t>
      </w:r>
    </w:p>
    <w:p>
      <w:pPr>
        <w:pStyle w:val="0"/>
        <w:ind w:left="794" w:leftChars="250" w:hanging="227" w:hangingChars="100"/>
        <w:rPr>
          <w:rFonts w:hint="default" w:asciiTheme="minorEastAsia" w:hAnsiTheme="minorEastAsia" w:eastAsiaTheme="minorEastAsia"/>
        </w:rPr>
      </w:pPr>
      <w:r>
        <w:rPr>
          <w:rFonts w:hint="eastAsia" w:asciiTheme="minorEastAsia" w:hAnsiTheme="minorEastAsia" w:eastAsiaTheme="minorEastAsia"/>
        </w:rPr>
        <w:t>○　令和８年度末までに、強度行動障がいを有する障がいのある人に関して、その状況や支援ニーズを把握し、新城市地域自立支援協議会や東三河北部障害保健福祉圏域会議を通じて、支援体制の整備に取り組むことを目標とします。</w:t>
      </w:r>
    </w:p>
    <w:p>
      <w:pPr>
        <w:pStyle w:val="0"/>
        <w:rPr>
          <w:rFonts w:hint="default"/>
        </w:rPr>
      </w:pPr>
    </w:p>
    <w:p>
      <w:pPr>
        <w:pStyle w:val="0"/>
        <w:spacing w:line="240" w:lineRule="exact"/>
        <w:rPr>
          <w:rFonts w:hint="default"/>
        </w:rPr>
      </w:pPr>
      <w:r>
        <w:rPr>
          <w:rFonts w:hint="default"/>
        </w:rPr>
        <w:br w:type="page"/>
      </w:r>
    </w:p>
    <w:p>
      <w:pPr>
        <w:pStyle w:val="0"/>
        <w:spacing w:line="240" w:lineRule="exact"/>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9" w:name="_Hlk64551764"/>
      <w:r>
        <w:rPr>
          <w:rFonts w:hint="eastAsia" w:asciiTheme="majorEastAsia" w:hAnsiTheme="majorEastAsia" w:eastAsiaTheme="majorEastAsia"/>
          <w:b w:val="1"/>
        </w:rPr>
        <w:t>福祉施設から一般就労への移行等</w:t>
      </w:r>
      <w:bookmarkEnd w:id="9"/>
    </w:p>
    <w:p>
      <w:pPr>
        <w:pStyle w:val="0"/>
        <w:ind w:left="567" w:leftChars="250"/>
        <w:rPr>
          <w:rFonts w:hint="default" w:asciiTheme="majorEastAsia" w:hAnsiTheme="majorEastAsia" w:eastAsiaTheme="majorEastAsia"/>
          <w:b w:val="1"/>
        </w:rPr>
      </w:pPr>
      <w:r>
        <w:rPr>
          <w:rFonts w:hint="eastAsia" w:asciiTheme="majorEastAsia" w:hAnsiTheme="majorEastAsia" w:eastAsiaTheme="majorEastAsia"/>
          <w:b w:val="1"/>
        </w:rPr>
        <w:t>【国の基本指針】</w:t>
      </w:r>
    </w:p>
    <w:tbl>
      <w:tblPr>
        <w:tblStyle w:val="118"/>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19" w:hanging="219" w:hangingChars="100"/>
              <w:rPr>
                <w:rFonts w:hint="default" w:asciiTheme="majorEastAsia" w:hAnsiTheme="majorEastAsia" w:eastAsiaTheme="majorEastAsia"/>
                <w:spacing w:val="-4"/>
              </w:rPr>
            </w:pPr>
            <w:r>
              <w:rPr>
                <w:rFonts w:hint="eastAsia" w:asciiTheme="majorEastAsia" w:hAnsiTheme="majorEastAsia" w:eastAsiaTheme="majorEastAsia"/>
                <w:spacing w:val="-4"/>
              </w:rPr>
              <w:t>①福祉施設（就労移行支援、就労継続支援（Ａ型・Ｂ型）、生活介護、自立訓練を行う施設をいいます。）から一般就労への移行者数を令和３年度実績の</w:t>
            </w:r>
            <w:r>
              <w:rPr>
                <w:rFonts w:hint="eastAsia" w:asciiTheme="majorEastAsia" w:hAnsiTheme="majorEastAsia" w:eastAsiaTheme="majorEastAsia"/>
                <w:spacing w:val="-4"/>
              </w:rPr>
              <w:t>1.28</w:t>
            </w:r>
            <w:r>
              <w:rPr>
                <w:rFonts w:hint="eastAsia" w:asciiTheme="majorEastAsia" w:hAnsiTheme="majorEastAsia" w:eastAsiaTheme="majorEastAsia"/>
                <w:spacing w:val="-4"/>
              </w:rPr>
              <w:t>倍以上とすることを基本とします。</w:t>
            </w:r>
          </w:p>
          <w:p>
            <w:pPr>
              <w:pStyle w:val="0"/>
              <w:ind w:left="219" w:hanging="219" w:hangingChars="100"/>
              <w:rPr>
                <w:rFonts w:hint="default" w:asciiTheme="majorEastAsia" w:hAnsiTheme="majorEastAsia" w:eastAsiaTheme="majorEastAsia"/>
                <w:spacing w:val="-4"/>
              </w:rPr>
            </w:pPr>
            <w:r>
              <w:rPr>
                <w:rFonts w:hint="eastAsia" w:asciiTheme="majorEastAsia" w:hAnsiTheme="majorEastAsia" w:eastAsiaTheme="majorEastAsia"/>
                <w:spacing w:val="-4"/>
              </w:rPr>
              <w:t>　・就労移行支援については、一般就労への移行における重要な役割を担っていることから、令和３年度実績の</w:t>
            </w:r>
            <w:r>
              <w:rPr>
                <w:rFonts w:hint="eastAsia" w:asciiTheme="majorEastAsia" w:hAnsiTheme="majorEastAsia" w:eastAsiaTheme="majorEastAsia"/>
                <w:spacing w:val="-4"/>
              </w:rPr>
              <w:t>1.31</w:t>
            </w:r>
            <w:r>
              <w:rPr>
                <w:rFonts w:hint="eastAsia" w:asciiTheme="majorEastAsia" w:hAnsiTheme="majorEastAsia" w:eastAsiaTheme="majorEastAsia"/>
                <w:spacing w:val="-4"/>
              </w:rPr>
              <w:t>倍以上とすることを基本とします。</w:t>
            </w:r>
          </w:p>
          <w:p>
            <w:pPr>
              <w:pStyle w:val="0"/>
              <w:ind w:left="219" w:hanging="219" w:hangingChars="100"/>
              <w:rPr>
                <w:rFonts w:hint="default" w:asciiTheme="majorEastAsia" w:hAnsiTheme="majorEastAsia" w:eastAsiaTheme="majorEastAsia"/>
                <w:spacing w:val="-4"/>
              </w:rPr>
            </w:pPr>
            <w:r>
              <w:rPr>
                <w:rFonts w:hint="eastAsia" w:asciiTheme="majorEastAsia" w:hAnsiTheme="majorEastAsia" w:eastAsiaTheme="majorEastAsia"/>
                <w:spacing w:val="-4"/>
              </w:rPr>
              <w:t>　・就労継続支援については、一般就労が困難な人に対し、就労や生産活動の機会の提供、就労に向けた訓練等を実施することが事業目的であることなどから、就労継続支援Ａ型事業は令和３年度実績の概ね</w:t>
            </w:r>
            <w:r>
              <w:rPr>
                <w:rFonts w:hint="eastAsia" w:asciiTheme="majorEastAsia" w:hAnsiTheme="majorEastAsia" w:eastAsiaTheme="majorEastAsia"/>
                <w:spacing w:val="-4"/>
              </w:rPr>
              <w:t>1.29</w:t>
            </w:r>
            <w:r>
              <w:rPr>
                <w:rFonts w:hint="eastAsia" w:asciiTheme="majorEastAsia" w:hAnsiTheme="majorEastAsia" w:eastAsiaTheme="majorEastAsia"/>
                <w:spacing w:val="-4"/>
              </w:rPr>
              <w:t>倍以上、就労継続支援Ｂ型事業は令和３年度実績の概ね</w:t>
            </w:r>
            <w:r>
              <w:rPr>
                <w:rFonts w:hint="eastAsia" w:asciiTheme="majorEastAsia" w:hAnsiTheme="majorEastAsia" w:eastAsiaTheme="majorEastAsia"/>
                <w:spacing w:val="-4"/>
              </w:rPr>
              <w:t>1.28</w:t>
            </w:r>
            <w:r>
              <w:rPr>
                <w:rFonts w:hint="eastAsia" w:asciiTheme="majorEastAsia" w:hAnsiTheme="majorEastAsia" w:eastAsiaTheme="majorEastAsia"/>
                <w:spacing w:val="-4"/>
              </w:rPr>
              <w:t>倍以上をめざすこととします。</w:t>
            </w:r>
          </w:p>
          <w:p>
            <w:pPr>
              <w:pStyle w:val="0"/>
              <w:ind w:left="219" w:hanging="219" w:hangingChars="100"/>
              <w:rPr>
                <w:rFonts w:hint="default" w:asciiTheme="majorEastAsia" w:hAnsiTheme="majorEastAsia" w:eastAsiaTheme="majorEastAsia"/>
                <w:spacing w:val="-4"/>
              </w:rPr>
            </w:pPr>
            <w:r>
              <w:rPr>
                <w:rFonts w:hint="eastAsia" w:asciiTheme="majorEastAsia" w:hAnsiTheme="majorEastAsia" w:eastAsiaTheme="majorEastAsia"/>
                <w:spacing w:val="-4"/>
              </w:rPr>
              <w:t>②就労移行支援事業所のうち、就労移行支援事業利用終了者に占める一般就労への移行者の割合が５割以上の事業所を全体の５割以上とすることを基本とします。</w:t>
            </w:r>
          </w:p>
          <w:p>
            <w:pPr>
              <w:pStyle w:val="0"/>
              <w:ind w:left="219" w:hanging="219" w:hangingChars="100"/>
              <w:rPr>
                <w:rFonts w:hint="default" w:asciiTheme="majorEastAsia" w:hAnsiTheme="majorEastAsia" w:eastAsiaTheme="majorEastAsia"/>
                <w:spacing w:val="-4"/>
              </w:rPr>
            </w:pPr>
            <w:r>
              <w:rPr>
                <w:rFonts w:hint="eastAsia" w:asciiTheme="majorEastAsia" w:hAnsiTheme="majorEastAsia" w:eastAsiaTheme="majorEastAsia"/>
                <w:spacing w:val="-4"/>
              </w:rPr>
              <w:t>③就労定着支援事業の利用者を令和３年度実績の</w:t>
            </w:r>
            <w:r>
              <w:rPr>
                <w:rFonts w:hint="eastAsia" w:asciiTheme="majorEastAsia" w:hAnsiTheme="majorEastAsia" w:eastAsiaTheme="majorEastAsia"/>
                <w:spacing w:val="-4"/>
              </w:rPr>
              <w:t>1.41</w:t>
            </w:r>
            <w:r>
              <w:rPr>
                <w:rFonts w:hint="eastAsia" w:asciiTheme="majorEastAsia" w:hAnsiTheme="majorEastAsia" w:eastAsiaTheme="majorEastAsia"/>
                <w:spacing w:val="-4"/>
              </w:rPr>
              <w:t>倍以上すること基本とします。</w:t>
            </w:r>
          </w:p>
          <w:p>
            <w:pPr>
              <w:pStyle w:val="0"/>
              <w:ind w:left="219" w:hanging="219" w:hangingChars="100"/>
              <w:rPr>
                <w:rFonts w:hint="default" w:asciiTheme="majorEastAsia" w:hAnsiTheme="majorEastAsia" w:eastAsiaTheme="majorEastAsia"/>
              </w:rPr>
            </w:pPr>
            <w:r>
              <w:rPr>
                <w:rFonts w:hint="eastAsia" w:asciiTheme="majorEastAsia" w:hAnsiTheme="majorEastAsia" w:eastAsiaTheme="majorEastAsia"/>
                <w:spacing w:val="-4"/>
              </w:rPr>
              <w:t>④就労定着支援事業所のうち、就労定着率が７割以上の事業所を全体の２割５分以上とすることを基本とします</w:t>
            </w:r>
            <w:r>
              <w:rPr>
                <w:rFonts w:hint="eastAsia" w:asciiTheme="majorEastAsia" w:hAnsiTheme="majorEastAsia" w:eastAsiaTheme="majorEastAsia"/>
              </w:rPr>
              <w:t>。</w:t>
            </w:r>
          </w:p>
        </w:tc>
      </w:tr>
    </w:tbl>
    <w:p>
      <w:pPr>
        <w:pStyle w:val="0"/>
        <w:spacing w:before="190" w:beforeLines="50" w:beforeAutospacing="0"/>
        <w:ind w:left="567" w:leftChars="250"/>
        <w:rPr>
          <w:rFonts w:hint="default" w:asciiTheme="majorEastAsia" w:hAnsiTheme="majorEastAsia" w:eastAsiaTheme="majorEastAsia"/>
          <w:b w:val="1"/>
        </w:rPr>
      </w:pPr>
      <w:r>
        <w:rPr>
          <w:rFonts w:hint="eastAsia" w:asciiTheme="majorEastAsia" w:hAnsiTheme="majorEastAsia" w:eastAsiaTheme="majorEastAsia"/>
          <w:b w:val="1"/>
        </w:rPr>
        <w:t>【新城市の方針】</w:t>
      </w:r>
    </w:p>
    <w:p>
      <w:pPr>
        <w:pStyle w:val="4"/>
        <w:spacing w:before="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福祉施設から一般就労への移行者数</w:t>
      </w:r>
    </w:p>
    <w:p>
      <w:pPr>
        <w:pStyle w:val="0"/>
        <w:spacing w:line="400" w:lineRule="exact"/>
        <w:ind w:left="794" w:leftChars="350" w:firstLine="227"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令和８年度の福祉施設から一般就労への移行者数は、令和３年度の約</w:t>
      </w:r>
      <w:r>
        <w:rPr>
          <w:rFonts w:hint="eastAsia" w:asciiTheme="minorEastAsia" w:hAnsiTheme="minorEastAsia" w:eastAsiaTheme="minorEastAsia"/>
          <w:color w:val="000000" w:themeColor="text1"/>
        </w:rPr>
        <w:t>1.</w:t>
      </w:r>
      <w:r>
        <w:rPr>
          <w:rFonts w:hint="default" w:asciiTheme="minorEastAsia" w:hAnsiTheme="minorEastAsia" w:eastAsiaTheme="minorEastAsia"/>
          <w:color w:val="000000" w:themeColor="text1"/>
        </w:rPr>
        <w:t>28</w:t>
      </w:r>
      <w:r>
        <w:rPr>
          <w:rFonts w:hint="eastAsia" w:asciiTheme="minorEastAsia" w:hAnsiTheme="minorEastAsia" w:eastAsiaTheme="minorEastAsia"/>
          <w:color w:val="000000" w:themeColor="text1"/>
        </w:rPr>
        <w:t>倍の</w:t>
      </w:r>
      <w:r>
        <w:rPr>
          <w:rFonts w:hint="eastAsia" w:asciiTheme="minorEastAsia" w:hAnsiTheme="minorEastAsia" w:eastAsiaTheme="minorEastAsia"/>
          <w:color w:val="000000" w:themeColor="text1"/>
        </w:rPr>
        <w:t>1</w:t>
      </w:r>
      <w:r>
        <w:rPr>
          <w:rFonts w:hint="default" w:asciiTheme="minorEastAsia" w:hAnsiTheme="minorEastAsia" w:eastAsiaTheme="minorEastAsia"/>
          <w:color w:val="000000" w:themeColor="text1"/>
        </w:rPr>
        <w:t>0</w:t>
      </w:r>
      <w:r>
        <w:rPr>
          <w:rFonts w:hint="eastAsia" w:asciiTheme="minorEastAsia" w:hAnsiTheme="minorEastAsia" w:eastAsiaTheme="minorEastAsia"/>
          <w:color w:val="000000" w:themeColor="text1"/>
        </w:rPr>
        <w:t>人を目標とします。なお、このうち、就労移行支援事業からの移行者数は令和３年度の</w:t>
      </w:r>
      <w:r>
        <w:rPr>
          <w:rFonts w:hint="eastAsia" w:asciiTheme="minorEastAsia" w:hAnsiTheme="minorEastAsia" w:eastAsiaTheme="minorEastAsia"/>
          <w:color w:val="000000" w:themeColor="text1"/>
        </w:rPr>
        <w:t>1.3</w:t>
      </w:r>
      <w:r>
        <w:rPr>
          <w:rFonts w:hint="default" w:asciiTheme="minorEastAsia" w:hAnsiTheme="minorEastAsia" w:eastAsiaTheme="minorEastAsia"/>
          <w:color w:val="000000" w:themeColor="text1"/>
        </w:rPr>
        <w:t>1</w:t>
      </w:r>
      <w:r>
        <w:rPr>
          <w:rFonts w:hint="eastAsia" w:asciiTheme="minorEastAsia" w:hAnsiTheme="minorEastAsia" w:eastAsiaTheme="minorEastAsia"/>
          <w:color w:val="000000" w:themeColor="text1"/>
        </w:rPr>
        <w:t>倍以上の６人、就労継続支援Ａ型事業の移行者数は令和３年度０人であったことから１人、就労継続支援Ｂ型事業の移行者数は令和３年度の</w:t>
      </w:r>
      <w:r>
        <w:rPr>
          <w:rFonts w:hint="eastAsia" w:asciiTheme="minorEastAsia" w:hAnsiTheme="minorEastAsia" w:eastAsiaTheme="minorEastAsia"/>
          <w:color w:val="000000" w:themeColor="text1"/>
        </w:rPr>
        <w:t>1.</w:t>
      </w:r>
      <w:r>
        <w:rPr>
          <w:rFonts w:hint="default" w:asciiTheme="minorEastAsia" w:hAnsiTheme="minorEastAsia" w:eastAsiaTheme="minorEastAsia"/>
          <w:color w:val="000000" w:themeColor="text1"/>
        </w:rPr>
        <w:t>28</w:t>
      </w:r>
      <w:r>
        <w:rPr>
          <w:rFonts w:hint="eastAsia" w:asciiTheme="minorEastAsia" w:hAnsiTheme="minorEastAsia" w:eastAsiaTheme="minorEastAsia"/>
          <w:color w:val="000000" w:themeColor="text1"/>
        </w:rPr>
        <w:t>倍以上の３人をめざします。</w:t>
      </w:r>
    </w:p>
    <w:p>
      <w:pPr>
        <w:pStyle w:val="4"/>
        <w:spacing w:before="114" w:beforeLines="30" w:beforeAutospacing="0"/>
        <w:ind w:left="567"/>
        <w:rPr>
          <w:rFonts w:hint="default" w:asciiTheme="majorEastAsia" w:hAnsiTheme="majorEastAsia" w:eastAsiaTheme="majorEastAsia"/>
        </w:rPr>
      </w:pPr>
      <w:r>
        <w:rPr>
          <w:rFonts w:hint="eastAsia" w:asciiTheme="majorEastAsia" w:hAnsiTheme="majorEastAsia" w:eastAsiaTheme="majorEastAsia"/>
        </w:rPr>
        <w:t>②　就労移行支援事業における一般就労移行率</w:t>
      </w:r>
    </w:p>
    <w:p>
      <w:pPr>
        <w:pStyle w:val="0"/>
        <w:spacing w:line="400" w:lineRule="exact"/>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令和８年度の就労移行支援事業利用終了者に占める一般就労への移行者の割合が５割以上の就労移行支援事業所を全体の５割以上とすることを目標とします。</w:t>
      </w:r>
    </w:p>
    <w:p>
      <w:pPr>
        <w:pStyle w:val="4"/>
        <w:spacing w:before="114" w:beforeLines="30" w:beforeAutospacing="0"/>
        <w:ind w:left="567"/>
        <w:rPr>
          <w:rFonts w:hint="default" w:asciiTheme="majorEastAsia" w:hAnsiTheme="majorEastAsia" w:eastAsiaTheme="majorEastAsia"/>
        </w:rPr>
      </w:pPr>
      <w:r>
        <w:rPr>
          <w:rFonts w:hint="eastAsia" w:asciiTheme="majorEastAsia" w:hAnsiTheme="majorEastAsia" w:eastAsiaTheme="majorEastAsia"/>
        </w:rPr>
        <w:t>③　就労定着支援事業の利用者数</w:t>
      </w:r>
    </w:p>
    <w:p>
      <w:pPr>
        <w:pStyle w:val="0"/>
        <w:spacing w:line="400" w:lineRule="exact"/>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令和８年度の就労定着支援事業の利用者数を令和３年度（９人）の</w:t>
      </w:r>
      <w:r>
        <w:rPr>
          <w:rFonts w:hint="eastAsia" w:asciiTheme="minorEastAsia" w:hAnsiTheme="minorEastAsia" w:eastAsiaTheme="minorEastAsia"/>
        </w:rPr>
        <w:t>1.41</w:t>
      </w:r>
      <w:r>
        <w:rPr>
          <w:rFonts w:hint="eastAsia" w:asciiTheme="minorEastAsia" w:hAnsiTheme="minorEastAsia" w:eastAsiaTheme="minorEastAsia"/>
        </w:rPr>
        <w:t>倍以上の</w:t>
      </w:r>
      <w:r>
        <w:rPr>
          <w:rFonts w:hint="eastAsia" w:asciiTheme="minorEastAsia" w:hAnsiTheme="minorEastAsia" w:eastAsiaTheme="minorEastAsia"/>
        </w:rPr>
        <w:t>13</w:t>
      </w:r>
      <w:r>
        <w:rPr>
          <w:rFonts w:hint="eastAsia" w:asciiTheme="minorEastAsia" w:hAnsiTheme="minorEastAsia" w:eastAsiaTheme="minorEastAsia"/>
        </w:rPr>
        <w:t>人とすることを目標とします。</w:t>
      </w:r>
    </w:p>
    <w:p>
      <w:pPr>
        <w:pStyle w:val="4"/>
        <w:spacing w:before="114" w:beforeLines="30" w:beforeAutospacing="0"/>
        <w:ind w:left="567"/>
        <w:rPr>
          <w:rFonts w:hint="default" w:asciiTheme="majorEastAsia" w:hAnsiTheme="majorEastAsia" w:eastAsiaTheme="majorEastAsia"/>
        </w:rPr>
      </w:pPr>
      <w:r>
        <w:rPr>
          <w:rFonts w:hint="eastAsia" w:asciiTheme="majorEastAsia" w:hAnsiTheme="majorEastAsia" w:eastAsiaTheme="majorEastAsia"/>
        </w:rPr>
        <w:t>④　就労定着支援事業における就労定着率</w:t>
      </w:r>
    </w:p>
    <w:p>
      <w:pPr>
        <w:pStyle w:val="0"/>
        <w:spacing w:line="400" w:lineRule="exact"/>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令和８年度の就労定着率が７割以上の就労定着支援事業所を全体の２割５分以上とすることを目標とします。</w:t>
      </w:r>
    </w:p>
    <w:p>
      <w:pPr>
        <w:pStyle w:val="0"/>
        <w:spacing w:line="240" w:lineRule="exact"/>
        <w:rPr>
          <w:rFonts w:hint="default"/>
        </w:rPr>
      </w:pPr>
      <w:bookmarkStart w:id="10" w:name="_Ref302054841"/>
    </w:p>
    <w:p>
      <w:pPr>
        <w:pStyle w:val="5"/>
        <w:ind w:left="567" w:leftChars="250"/>
        <w:rPr>
          <w:rFonts w:hint="default"/>
        </w:rPr>
      </w:pPr>
      <w:r>
        <w:rPr>
          <w:rFonts w:hint="eastAsia"/>
        </w:rPr>
        <w:t>　福祉施設から一般就労への移行者数の目標値</w:t>
      </w:r>
      <w:bookmarkEnd w:id="10"/>
    </w:p>
    <w:tbl>
      <w:tblPr>
        <w:tblStyle w:val="11"/>
        <w:tblW w:w="8510" w:type="dxa"/>
        <w:tblInd w:w="55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firstRow="1" w:lastRow="1" w:firstColumn="1" w:lastColumn="1" w:noHBand="0" w:noVBand="0" w:val="01E0"/>
      </w:tblPr>
      <w:tblGrid>
        <w:gridCol w:w="2410"/>
        <w:gridCol w:w="1985"/>
        <w:gridCol w:w="4115"/>
      </w:tblGrid>
      <w:tr>
        <w:trPr>
          <w:trHeight w:val="397" w:hRule="atLeast"/>
        </w:trPr>
        <w:tc>
          <w:tcPr>
            <w:tcW w:w="2410" w:type="dxa"/>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985" w:type="dxa"/>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目標値</w:t>
            </w:r>
          </w:p>
        </w:tc>
        <w:tc>
          <w:tcPr>
            <w:tcW w:w="4115" w:type="dxa"/>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考　　え　　方</w:t>
            </w:r>
          </w:p>
        </w:tc>
      </w:tr>
      <w:tr>
        <w:trPr>
          <w:trHeight w:val="737" w:hRule="atLeast"/>
        </w:trPr>
        <w:tc>
          <w:tcPr>
            <w:tcW w:w="241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令和３度の年間一般就労移行者数</w:t>
            </w:r>
          </w:p>
        </w:tc>
        <w:tc>
          <w:tcPr>
            <w:tcW w:w="198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00" w:lineRule="exact"/>
              <w:ind w:left="187" w:hanging="187" w:hangingChars="100"/>
              <w:jc w:val="center"/>
              <w:rPr>
                <w:rFonts w:hint="default" w:asciiTheme="minorEastAsia" w:hAnsiTheme="minorEastAsia" w:eastAsiaTheme="minorEastAsia"/>
                <w:sz w:val="20"/>
              </w:rPr>
            </w:pPr>
            <w:r>
              <w:rPr>
                <w:rFonts w:hint="eastAsia" w:asciiTheme="minorEastAsia" w:hAnsiTheme="minorEastAsia" w:eastAsiaTheme="minorEastAsia"/>
                <w:sz w:val="20"/>
              </w:rPr>
              <w:t>８人</w:t>
            </w:r>
          </w:p>
        </w:tc>
        <w:tc>
          <w:tcPr>
            <w:tcW w:w="411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w:t>
            </w:r>
          </w:p>
        </w:tc>
      </w:tr>
      <w:tr>
        <w:trPr>
          <w:trHeight w:val="737" w:hRule="atLeast"/>
        </w:trPr>
        <w:tc>
          <w:tcPr>
            <w:tcW w:w="241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目標年度の年間一般就労移行者数</w:t>
            </w:r>
          </w:p>
        </w:tc>
        <w:tc>
          <w:tcPr>
            <w:tcW w:w="198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w:t>
            </w:r>
            <w:r>
              <w:rPr>
                <w:rFonts w:hint="eastAsia" w:asciiTheme="majorEastAsia" w:hAnsiTheme="majorEastAsia" w:eastAsiaTheme="majorEastAsia"/>
                <w:sz w:val="20"/>
              </w:rPr>
              <w:t>人（約</w:t>
            </w:r>
            <w:r>
              <w:rPr>
                <w:rFonts w:hint="eastAsia" w:asciiTheme="majorEastAsia" w:hAnsiTheme="majorEastAsia" w:eastAsiaTheme="majorEastAsia"/>
                <w:sz w:val="20"/>
              </w:rPr>
              <w:t>1.</w:t>
            </w:r>
            <w:r>
              <w:rPr>
                <w:rFonts w:hint="default" w:asciiTheme="majorEastAsia" w:hAnsiTheme="majorEastAsia" w:eastAsiaTheme="majorEastAsia"/>
                <w:sz w:val="20"/>
              </w:rPr>
              <w:t>28</w:t>
            </w:r>
            <w:r>
              <w:rPr>
                <w:rFonts w:hint="eastAsia" w:asciiTheme="majorEastAsia" w:hAnsiTheme="majorEastAsia" w:eastAsiaTheme="majorEastAsia"/>
                <w:sz w:val="20"/>
              </w:rPr>
              <w:t>倍）</w:t>
            </w:r>
          </w:p>
        </w:tc>
        <w:tc>
          <w:tcPr>
            <w:tcW w:w="4115"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令和８年度に福祉施設を退所して一般就労する人数</w:t>
            </w:r>
          </w:p>
        </w:tc>
      </w:tr>
      <w:tr>
        <w:trPr>
          <w:trHeight w:val="737" w:hRule="atLeast"/>
        </w:trPr>
        <w:tc>
          <w:tcPr>
            <w:tcW w:w="241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firstLine="187" w:firstLineChars="100"/>
              <w:rPr>
                <w:rFonts w:hint="default" w:asciiTheme="majorEastAsia" w:hAnsiTheme="majorEastAsia" w:eastAsiaTheme="majorEastAsia"/>
                <w:sz w:val="20"/>
              </w:rPr>
            </w:pPr>
            <w:r>
              <w:rPr>
                <w:rFonts w:hint="eastAsia" w:asciiTheme="majorEastAsia" w:hAnsiTheme="majorEastAsia" w:eastAsiaTheme="majorEastAsia"/>
                <w:sz w:val="20"/>
              </w:rPr>
              <w:t>うち就労移行支援</w:t>
            </w:r>
          </w:p>
          <w:p>
            <w:pPr>
              <w:pStyle w:val="0"/>
              <w:spacing w:line="300" w:lineRule="exact"/>
              <w:ind w:firstLine="560" w:firstLineChars="300"/>
              <w:rPr>
                <w:rFonts w:hint="default" w:asciiTheme="majorEastAsia" w:hAnsiTheme="majorEastAsia" w:eastAsiaTheme="majorEastAsia"/>
                <w:sz w:val="20"/>
              </w:rPr>
            </w:pPr>
            <w:r>
              <w:rPr>
                <w:rFonts w:hint="eastAsia" w:asciiTheme="majorEastAsia" w:hAnsiTheme="majorEastAsia" w:eastAsiaTheme="majorEastAsia"/>
                <w:sz w:val="20"/>
              </w:rPr>
              <w:t>事業利用者分</w:t>
            </w:r>
          </w:p>
        </w:tc>
        <w:tc>
          <w:tcPr>
            <w:tcW w:w="19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6</w:t>
            </w:r>
            <w:r>
              <w:rPr>
                <w:rFonts w:hint="eastAsia" w:asciiTheme="majorEastAsia" w:hAnsiTheme="majorEastAsia" w:eastAsiaTheme="majorEastAsia"/>
                <w:sz w:val="20"/>
              </w:rPr>
              <w:t>人（</w:t>
            </w:r>
            <w:r>
              <w:rPr>
                <w:rFonts w:hint="eastAsia" w:asciiTheme="majorEastAsia" w:hAnsiTheme="majorEastAsia" w:eastAsiaTheme="majorEastAsia"/>
                <w:sz w:val="20"/>
              </w:rPr>
              <w:t>1.</w:t>
            </w:r>
            <w:r>
              <w:rPr>
                <w:rFonts w:hint="default" w:asciiTheme="majorEastAsia" w:hAnsiTheme="majorEastAsia" w:eastAsiaTheme="majorEastAsia"/>
                <w:sz w:val="20"/>
              </w:rPr>
              <w:t>3</w:t>
            </w:r>
            <w:r>
              <w:rPr>
                <w:rFonts w:hint="eastAsia" w:asciiTheme="majorEastAsia" w:hAnsiTheme="majorEastAsia" w:eastAsiaTheme="majorEastAsia"/>
                <w:sz w:val="20"/>
              </w:rPr>
              <w:t>1</w:t>
            </w:r>
            <w:r>
              <w:rPr>
                <w:rFonts w:hint="eastAsia" w:asciiTheme="majorEastAsia" w:hAnsiTheme="majorEastAsia" w:eastAsiaTheme="majorEastAsia"/>
                <w:sz w:val="20"/>
              </w:rPr>
              <w:t>倍以上）</w:t>
            </w:r>
          </w:p>
        </w:tc>
        <w:tc>
          <w:tcPr>
            <w:tcW w:w="411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令和８年度に就労移行支援事業所を退所して一般就労する人数</w:t>
            </w:r>
          </w:p>
        </w:tc>
      </w:tr>
      <w:tr>
        <w:trPr>
          <w:trHeight w:val="737" w:hRule="atLeast"/>
        </w:trPr>
        <w:tc>
          <w:tcPr>
            <w:tcW w:w="2410" w:type="dxa"/>
            <w:vAlign w:val="center"/>
          </w:tcPr>
          <w:p>
            <w:pPr>
              <w:pStyle w:val="0"/>
              <w:spacing w:line="320" w:lineRule="exact"/>
              <w:ind w:firstLine="187" w:firstLineChars="100"/>
              <w:rPr>
                <w:rFonts w:hint="default" w:asciiTheme="majorEastAsia" w:hAnsiTheme="majorEastAsia" w:eastAsiaTheme="majorEastAsia"/>
                <w:sz w:val="20"/>
              </w:rPr>
            </w:pPr>
            <w:r>
              <w:rPr>
                <w:rFonts w:hint="eastAsia" w:asciiTheme="majorEastAsia" w:hAnsiTheme="majorEastAsia" w:eastAsiaTheme="majorEastAsia"/>
                <w:sz w:val="20"/>
              </w:rPr>
              <w:t>うち就労継続支援Ａ型</w:t>
            </w:r>
          </w:p>
          <w:p>
            <w:pPr>
              <w:pStyle w:val="0"/>
              <w:spacing w:line="300" w:lineRule="exact"/>
              <w:ind w:firstLine="560" w:firstLineChars="300"/>
              <w:rPr>
                <w:rFonts w:hint="default" w:asciiTheme="majorEastAsia" w:hAnsiTheme="majorEastAsia" w:eastAsiaTheme="majorEastAsia"/>
                <w:sz w:val="20"/>
              </w:rPr>
            </w:pPr>
            <w:r>
              <w:rPr>
                <w:rFonts w:hint="eastAsia" w:asciiTheme="majorEastAsia" w:hAnsiTheme="majorEastAsia" w:eastAsiaTheme="majorEastAsia"/>
                <w:sz w:val="20"/>
              </w:rPr>
              <w:t>事業利用者分</w:t>
            </w:r>
          </w:p>
        </w:tc>
        <w:tc>
          <w:tcPr>
            <w:tcW w:w="1985" w:type="dxa"/>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eastAsia" w:asciiTheme="majorEastAsia" w:hAnsiTheme="majorEastAsia" w:eastAsiaTheme="majorEastAsia"/>
                <w:sz w:val="20"/>
              </w:rPr>
              <w:t>人（</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倍）</w:t>
            </w:r>
          </w:p>
        </w:tc>
        <w:tc>
          <w:tcPr>
            <w:tcW w:w="4115" w:type="dxa"/>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令和８年度に就労継続支援Ａ型事業所を退所して一般就労する人数</w:t>
            </w:r>
          </w:p>
        </w:tc>
      </w:tr>
      <w:tr>
        <w:trPr>
          <w:trHeight w:val="737" w:hRule="atLeast"/>
        </w:trPr>
        <w:tc>
          <w:tcPr>
            <w:tcW w:w="2410" w:type="dxa"/>
            <w:vAlign w:val="center"/>
          </w:tcPr>
          <w:p>
            <w:pPr>
              <w:pStyle w:val="0"/>
              <w:spacing w:line="320" w:lineRule="exact"/>
              <w:ind w:firstLine="187" w:firstLineChars="100"/>
              <w:rPr>
                <w:rFonts w:hint="default" w:asciiTheme="majorEastAsia" w:hAnsiTheme="majorEastAsia" w:eastAsiaTheme="majorEastAsia"/>
                <w:sz w:val="20"/>
              </w:rPr>
            </w:pPr>
            <w:r>
              <w:rPr>
                <w:rFonts w:hint="eastAsia" w:asciiTheme="majorEastAsia" w:hAnsiTheme="majorEastAsia" w:eastAsiaTheme="majorEastAsia"/>
                <w:sz w:val="20"/>
              </w:rPr>
              <w:t>うち就労継続支援Ｂ型</w:t>
            </w:r>
          </w:p>
          <w:p>
            <w:pPr>
              <w:pStyle w:val="0"/>
              <w:spacing w:line="300" w:lineRule="exact"/>
              <w:ind w:firstLine="560" w:firstLineChars="300"/>
              <w:rPr>
                <w:rFonts w:hint="default" w:asciiTheme="majorEastAsia" w:hAnsiTheme="majorEastAsia" w:eastAsiaTheme="majorEastAsia"/>
                <w:sz w:val="20"/>
              </w:rPr>
            </w:pPr>
            <w:r>
              <w:rPr>
                <w:rFonts w:hint="eastAsia" w:asciiTheme="majorEastAsia" w:hAnsiTheme="majorEastAsia" w:eastAsiaTheme="majorEastAsia"/>
                <w:sz w:val="20"/>
              </w:rPr>
              <w:t>事業利用者分</w:t>
            </w:r>
          </w:p>
        </w:tc>
        <w:tc>
          <w:tcPr>
            <w:tcW w:w="1985" w:type="dxa"/>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eastAsia" w:asciiTheme="majorEastAsia" w:hAnsiTheme="majorEastAsia" w:eastAsiaTheme="majorEastAsia"/>
                <w:sz w:val="20"/>
              </w:rPr>
              <w:t>人（</w:t>
            </w:r>
            <w:r>
              <w:rPr>
                <w:rFonts w:hint="eastAsia" w:asciiTheme="majorEastAsia" w:hAnsiTheme="majorEastAsia" w:eastAsiaTheme="majorEastAsia"/>
                <w:sz w:val="20"/>
              </w:rPr>
              <w:t>1</w:t>
            </w:r>
            <w:r>
              <w:rPr>
                <w:rFonts w:hint="default" w:asciiTheme="majorEastAsia" w:hAnsiTheme="majorEastAsia" w:eastAsiaTheme="majorEastAsia"/>
                <w:sz w:val="20"/>
              </w:rPr>
              <w:t>.</w:t>
            </w:r>
            <w:r>
              <w:rPr>
                <w:rFonts w:hint="eastAsia" w:asciiTheme="majorEastAsia" w:hAnsiTheme="majorEastAsia" w:eastAsiaTheme="majorEastAsia"/>
                <w:sz w:val="20"/>
              </w:rPr>
              <w:t>2</w:t>
            </w:r>
            <w:r>
              <w:rPr>
                <w:rFonts w:hint="default" w:asciiTheme="majorEastAsia" w:hAnsiTheme="majorEastAsia" w:eastAsiaTheme="majorEastAsia"/>
                <w:sz w:val="20"/>
              </w:rPr>
              <w:t>8</w:t>
            </w:r>
            <w:r>
              <w:rPr>
                <w:rFonts w:hint="eastAsia" w:asciiTheme="majorEastAsia" w:hAnsiTheme="majorEastAsia" w:eastAsiaTheme="majorEastAsia"/>
                <w:sz w:val="20"/>
              </w:rPr>
              <w:t>倍以上）</w:t>
            </w:r>
          </w:p>
        </w:tc>
        <w:tc>
          <w:tcPr>
            <w:tcW w:w="4115" w:type="dxa"/>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令和８年度に継続支援Ｂ型事業所を退所して一般就労する人数</w:t>
            </w:r>
          </w:p>
        </w:tc>
      </w:tr>
    </w:tbl>
    <w:p>
      <w:pPr>
        <w:pStyle w:val="0"/>
        <w:spacing w:line="320" w:lineRule="exact"/>
        <w:ind w:left="754" w:leftChars="250" w:hanging="187" w:hangingChars="100"/>
        <w:rPr>
          <w:rFonts w:hint="default" w:asciiTheme="minorEastAsia" w:hAnsiTheme="minorEastAsia" w:eastAsiaTheme="minorEastAsia"/>
          <w:spacing w:val="-2"/>
          <w:sz w:val="20"/>
        </w:rPr>
      </w:pPr>
      <w:r>
        <w:rPr>
          <w:rFonts w:hint="eastAsia" w:asciiTheme="minorEastAsia" w:hAnsiTheme="minorEastAsia" w:eastAsiaTheme="minorEastAsia"/>
          <w:sz w:val="20"/>
        </w:rPr>
        <w:t>※</w:t>
      </w:r>
      <w:r>
        <w:rPr>
          <w:rFonts w:hint="eastAsia" w:asciiTheme="minorEastAsia" w:hAnsiTheme="minorEastAsia" w:eastAsiaTheme="minorEastAsia"/>
          <w:spacing w:val="-2"/>
          <w:sz w:val="20"/>
        </w:rPr>
        <w:t>一般就労とは</w:t>
      </w:r>
      <w:r>
        <w:rPr>
          <w:rFonts w:hint="eastAsia" w:asciiTheme="minorEastAsia" w:hAnsiTheme="minorEastAsia" w:eastAsiaTheme="minorEastAsia"/>
          <w:spacing w:val="-10"/>
          <w:sz w:val="20"/>
        </w:rPr>
        <w:t>、</w:t>
      </w:r>
      <w:r>
        <w:rPr>
          <w:rFonts w:hint="eastAsia" w:asciiTheme="minorEastAsia" w:hAnsiTheme="minorEastAsia" w:eastAsiaTheme="minorEastAsia"/>
          <w:spacing w:val="-2"/>
          <w:sz w:val="20"/>
        </w:rPr>
        <w:t>一般企業への就職</w:t>
      </w:r>
      <w:r>
        <w:rPr>
          <w:rFonts w:hint="eastAsia" w:asciiTheme="minorEastAsia" w:hAnsiTheme="minorEastAsia" w:eastAsiaTheme="minorEastAsia"/>
          <w:spacing w:val="-10"/>
          <w:sz w:val="20"/>
        </w:rPr>
        <w:t>や</w:t>
      </w:r>
      <w:r>
        <w:rPr>
          <w:rFonts w:hint="eastAsia" w:asciiTheme="minorEastAsia" w:hAnsiTheme="minorEastAsia" w:eastAsiaTheme="minorEastAsia"/>
          <w:spacing w:val="-2"/>
          <w:sz w:val="20"/>
        </w:rPr>
        <w:t>在宅で就労</w:t>
      </w:r>
      <w:r>
        <w:rPr>
          <w:rFonts w:hint="eastAsia" w:asciiTheme="minorEastAsia" w:hAnsiTheme="minorEastAsia" w:eastAsiaTheme="minorEastAsia"/>
          <w:spacing w:val="-10"/>
          <w:sz w:val="20"/>
        </w:rPr>
        <w:t>等</w:t>
      </w:r>
      <w:r>
        <w:rPr>
          <w:rFonts w:hint="eastAsia" w:asciiTheme="minorEastAsia" w:hAnsiTheme="minorEastAsia" w:eastAsiaTheme="minorEastAsia"/>
          <w:spacing w:val="-2"/>
          <w:sz w:val="20"/>
        </w:rPr>
        <w:t>することをいいます。</w:t>
      </w:r>
    </w:p>
    <w:p>
      <w:pPr>
        <w:pStyle w:val="0"/>
        <w:spacing w:line="320" w:lineRule="exact"/>
        <w:ind w:left="750" w:leftChars="250" w:hanging="183" w:hangingChars="100"/>
        <w:rPr>
          <w:rFonts w:hint="default" w:asciiTheme="minorEastAsia" w:hAnsiTheme="minorEastAsia" w:eastAsiaTheme="minorEastAsia"/>
          <w:sz w:val="20"/>
        </w:rPr>
      </w:pPr>
      <w:r>
        <w:rPr>
          <w:rFonts w:hint="eastAsia" w:asciiTheme="minorEastAsia" w:hAnsiTheme="minorEastAsia" w:eastAsiaTheme="minorEastAsia"/>
          <w:spacing w:val="-2"/>
          <w:sz w:val="20"/>
        </w:rPr>
        <w:t>※就労定着率とは、過去６年間において、就労定着支援事業利用終了者のうち、雇用された一般企業等に</w:t>
      </w:r>
      <w:r>
        <w:rPr>
          <w:rFonts w:hint="eastAsia" w:asciiTheme="minorEastAsia" w:hAnsiTheme="minorEastAsia" w:eastAsiaTheme="minorEastAsia"/>
          <w:spacing w:val="-2"/>
          <w:sz w:val="20"/>
        </w:rPr>
        <w:t>4</w:t>
      </w:r>
      <w:r>
        <w:rPr>
          <w:rFonts w:hint="default" w:asciiTheme="minorEastAsia" w:hAnsiTheme="minorEastAsia" w:eastAsiaTheme="minorEastAsia"/>
          <w:spacing w:val="-2"/>
          <w:sz w:val="20"/>
        </w:rPr>
        <w:t>2</w:t>
      </w:r>
      <w:r>
        <w:rPr>
          <w:rFonts w:hint="eastAsia" w:asciiTheme="minorEastAsia" w:hAnsiTheme="minorEastAsia" w:eastAsiaTheme="minorEastAsia"/>
          <w:spacing w:val="-2"/>
          <w:sz w:val="20"/>
        </w:rPr>
        <w:t>カ月以上</w:t>
      </w:r>
      <w:r>
        <w:rPr>
          <w:rFonts w:hint="eastAsia" w:asciiTheme="minorEastAsia" w:hAnsiTheme="minorEastAsia" w:eastAsiaTheme="minorEastAsia"/>
          <w:spacing w:val="-2"/>
          <w:sz w:val="20"/>
        </w:rPr>
        <w:t>7</w:t>
      </w:r>
      <w:r>
        <w:rPr>
          <w:rFonts w:hint="default" w:asciiTheme="minorEastAsia" w:hAnsiTheme="minorEastAsia" w:eastAsiaTheme="minorEastAsia"/>
          <w:spacing w:val="-2"/>
          <w:sz w:val="20"/>
        </w:rPr>
        <w:t>8</w:t>
      </w:r>
      <w:r>
        <w:rPr>
          <w:rFonts w:hint="eastAsia" w:asciiTheme="minorEastAsia" w:hAnsiTheme="minorEastAsia" w:eastAsiaTheme="minorEastAsia"/>
          <w:spacing w:val="-2"/>
          <w:sz w:val="20"/>
        </w:rPr>
        <w:t>カ月未満の期間、継続して就労している者または就労していた者の占める割合をいいます。</w:t>
      </w:r>
    </w:p>
    <w:p>
      <w:pPr>
        <w:pStyle w:val="0"/>
        <w:widowControl w:val="1"/>
        <w:autoSpaceDE w:val="1"/>
        <w:autoSpaceDN w:val="1"/>
        <w:jc w:val="left"/>
        <w:rPr>
          <w:rFonts w:hint="default"/>
          <w:b w:val="1"/>
          <w:sz w:val="28"/>
        </w:rPr>
      </w:pPr>
    </w:p>
    <w:p>
      <w:pPr>
        <w:pStyle w:val="0"/>
        <w:widowControl w:val="1"/>
        <w:autoSpaceDE w:val="1"/>
        <w:autoSpaceDN w:val="1"/>
        <w:jc w:val="left"/>
        <w:rPr>
          <w:rFonts w:hint="default"/>
          <w:b w:val="1"/>
          <w:sz w:val="28"/>
        </w:rPr>
      </w:pPr>
      <w:r>
        <w:rPr>
          <w:rFonts w:hint="default"/>
          <w:b w:val="1"/>
          <w:sz w:val="28"/>
        </w:rPr>
        <w:br w:type="page"/>
      </w:r>
    </w:p>
    <w:p>
      <w:pPr>
        <w:pStyle w:val="0"/>
        <w:widowControl w:val="1"/>
        <w:autoSpaceDE w:val="1"/>
        <w:autoSpaceDN w:val="1"/>
        <w:spacing w:line="240" w:lineRule="exact"/>
        <w:jc w:val="left"/>
        <w:rPr>
          <w:rFonts w:hint="default"/>
          <w:b w:val="1"/>
          <w:sz w:val="28"/>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障害児通所支援の提供体制の整備等</w:t>
      </w:r>
    </w:p>
    <w:p>
      <w:pPr>
        <w:pStyle w:val="0"/>
        <w:ind w:left="567" w:leftChars="250"/>
        <w:rPr>
          <w:rFonts w:hint="default" w:asciiTheme="majorEastAsia" w:hAnsiTheme="majorEastAsia" w:eastAsiaTheme="majorEastAsia"/>
          <w:b w:val="1"/>
        </w:rPr>
      </w:pPr>
      <w:r>
        <w:rPr>
          <w:rFonts w:hint="eastAsia" w:asciiTheme="majorEastAsia" w:hAnsiTheme="majorEastAsia" w:eastAsiaTheme="majorEastAsia"/>
          <w:b w:val="1"/>
        </w:rPr>
        <w:t>【国の基本指針】</w:t>
      </w:r>
    </w:p>
    <w:tbl>
      <w:tblPr>
        <w:tblStyle w:val="118"/>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19" w:hanging="219" w:hangingChars="100"/>
              <w:rPr>
                <w:rFonts w:hint="default" w:asciiTheme="majorEastAsia" w:hAnsiTheme="majorEastAsia" w:eastAsiaTheme="majorEastAsia"/>
                <w:spacing w:val="-4"/>
              </w:rPr>
            </w:pPr>
            <w:r>
              <w:rPr>
                <w:rFonts w:hint="eastAsia" w:asciiTheme="majorEastAsia" w:hAnsiTheme="majorEastAsia" w:eastAsiaTheme="majorEastAsia"/>
                <w:spacing w:val="-4"/>
              </w:rPr>
              <w:t>①各市町村または各圏域に児童発達支援センターを少なくとも１カ所以上設置するとともに、児童発達支援センターを活用し、障がいのある児童の地域社会への参加・包容（インクルージョン）を推進する体制を構築することを基本とします。</w:t>
            </w:r>
          </w:p>
          <w:p>
            <w:pPr>
              <w:pStyle w:val="0"/>
              <w:ind w:left="219" w:hanging="219" w:hangingChars="100"/>
              <w:rPr>
                <w:rFonts w:hint="default" w:asciiTheme="majorEastAsia" w:hAnsiTheme="majorEastAsia" w:eastAsiaTheme="majorEastAsia"/>
                <w:spacing w:val="-4"/>
              </w:rPr>
            </w:pPr>
            <w:r>
              <w:rPr>
                <w:rFonts w:hint="eastAsia" w:asciiTheme="majorEastAsia" w:hAnsiTheme="majorEastAsia" w:eastAsiaTheme="majorEastAsia"/>
                <w:spacing w:val="-4"/>
              </w:rPr>
              <w:t>②各市町村または各圏域に主に重症心身障がいのある児童を支援する児童発達支援事業所や放課後等デイサービス事業所を少なくとも１カ所以上確保することを基本とします。</w:t>
            </w:r>
          </w:p>
          <w:p>
            <w:pPr>
              <w:pStyle w:val="0"/>
              <w:ind w:left="219" w:hanging="219" w:hangingChars="100"/>
              <w:rPr>
                <w:rFonts w:hint="default" w:asciiTheme="majorEastAsia" w:hAnsiTheme="majorEastAsia" w:eastAsiaTheme="majorEastAsia"/>
              </w:rPr>
            </w:pPr>
            <w:r>
              <w:rPr>
                <w:rFonts w:hint="eastAsia" w:asciiTheme="majorEastAsia" w:hAnsiTheme="majorEastAsia" w:eastAsiaTheme="majorEastAsia"/>
                <w:spacing w:val="-4"/>
              </w:rPr>
              <w:t>③各市町村または各圏域に医療的ケアを必要とする児童を支援するために保健・医療、障がい福祉、保育、教育等の関係者による連携・協議の場を設置することを基本とします。また、医療的ケアを必要とする児童に関するコーディネーターを配置することを基本とします</w:t>
            </w:r>
            <w:r>
              <w:rPr>
                <w:rFonts w:hint="eastAsia" w:asciiTheme="majorEastAsia" w:hAnsiTheme="majorEastAsia" w:eastAsiaTheme="majorEastAsia"/>
              </w:rPr>
              <w:t>。</w:t>
            </w:r>
          </w:p>
        </w:tc>
      </w:tr>
    </w:tbl>
    <w:p>
      <w:pPr>
        <w:pStyle w:val="0"/>
        <w:spacing w:before="190" w:beforeLines="50" w:beforeAutospacing="0"/>
        <w:ind w:left="567" w:leftChars="250"/>
        <w:rPr>
          <w:rFonts w:hint="default" w:asciiTheme="majorEastAsia" w:hAnsiTheme="majorEastAsia" w:eastAsiaTheme="majorEastAsia"/>
          <w:b w:val="1"/>
        </w:rPr>
      </w:pPr>
      <w:r>
        <w:rPr>
          <w:rFonts w:hint="eastAsia" w:asciiTheme="majorEastAsia" w:hAnsiTheme="majorEastAsia" w:eastAsiaTheme="majorEastAsia"/>
          <w:b w:val="1"/>
        </w:rPr>
        <w:t>【新城市の方針】</w:t>
      </w:r>
    </w:p>
    <w:p>
      <w:pPr>
        <w:pStyle w:val="4"/>
        <w:spacing w:before="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児童発達支援センターの設置等</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８年度末までに、東三河北部圏域における児童発達支援センターの設置、または、同等の機能を有する体制の確保について検討し、地域における共生社会を推進する体制の構築を図ることを目標としま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主に重症心身障がいのある児童を支援する児童発達支援事業所等の確保</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令和８年度末までに、①とあわせて検討することを目標とします。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③　医療的ケアを必要とする児童の支援体制の構築</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令和８年度末まで、自立支援協議会において医療的ケアを必要とする児童の支援について協議するとともに、医療的ケアを必要とする児童への支援の総合調整を行うコーディネーターを配置します。</w:t>
      </w:r>
    </w:p>
    <w:p>
      <w:pPr>
        <w:pStyle w:val="0"/>
        <w:rPr>
          <w:rFonts w:hint="default"/>
        </w:rPr>
      </w:pPr>
    </w:p>
    <w:p>
      <w:pPr>
        <w:pStyle w:val="0"/>
        <w:widowControl w:val="1"/>
        <w:autoSpaceDE w:val="1"/>
        <w:autoSpaceDN w:val="1"/>
        <w:jc w:val="left"/>
        <w:rPr>
          <w:rFonts w:hint="default"/>
        </w:rPr>
      </w:pPr>
      <w:r>
        <w:rPr>
          <w:rFonts w:hint="default"/>
        </w:rPr>
        <w:br w:type="page"/>
      </w:r>
    </w:p>
    <w:p>
      <w:pPr>
        <w:pStyle w:val="0"/>
        <w:spacing w:line="240" w:lineRule="exact"/>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相談支援体制の充実・強化等</w:t>
      </w:r>
    </w:p>
    <w:p>
      <w:pPr>
        <w:pStyle w:val="0"/>
        <w:ind w:left="567" w:leftChars="250"/>
        <w:rPr>
          <w:rFonts w:hint="default" w:asciiTheme="majorEastAsia" w:hAnsiTheme="majorEastAsia" w:eastAsiaTheme="majorEastAsia"/>
          <w:b w:val="1"/>
        </w:rPr>
      </w:pPr>
      <w:r>
        <w:rPr>
          <w:rFonts w:hint="eastAsia" w:asciiTheme="majorEastAsia" w:hAnsiTheme="majorEastAsia" w:eastAsiaTheme="majorEastAsia"/>
          <w:b w:val="1"/>
        </w:rPr>
        <w:t>【国の基本指針】</w:t>
      </w:r>
    </w:p>
    <w:tbl>
      <w:tblPr>
        <w:tblStyle w:val="118"/>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19" w:hanging="219" w:hangingChars="100"/>
              <w:rPr>
                <w:rFonts w:hint="default" w:asciiTheme="majorEastAsia" w:hAnsiTheme="majorEastAsia" w:eastAsiaTheme="majorEastAsia"/>
                <w:spacing w:val="-4"/>
              </w:rPr>
            </w:pPr>
            <w:r>
              <w:rPr>
                <w:rFonts w:hint="eastAsia" w:asciiTheme="majorEastAsia" w:hAnsiTheme="majorEastAsia" w:eastAsiaTheme="majorEastAsia"/>
                <w:spacing w:val="-4"/>
              </w:rPr>
              <w:t>○各市町村または各圏域において、基幹相談支援センターを設置し、地域の相談支援体制の強化を図る体制を確保することを基本とします。</w:t>
            </w:r>
          </w:p>
          <w:p>
            <w:pPr>
              <w:pStyle w:val="0"/>
              <w:ind w:left="219" w:hanging="219" w:hangingChars="100"/>
              <w:rPr>
                <w:rFonts w:hint="default" w:asciiTheme="majorEastAsia" w:hAnsiTheme="majorEastAsia" w:eastAsiaTheme="majorEastAsia"/>
              </w:rPr>
            </w:pPr>
            <w:r>
              <w:rPr>
                <w:rFonts w:hint="eastAsia" w:asciiTheme="majorEastAsia" w:hAnsiTheme="majorEastAsia" w:eastAsiaTheme="majorEastAsia"/>
                <w:spacing w:val="-4"/>
              </w:rPr>
              <w:t>○各市町村または各圏域において、地域サービス基盤の開発・改善等を行うために必要な体制を確保することを基本とします</w:t>
            </w:r>
            <w:r>
              <w:rPr>
                <w:rFonts w:hint="eastAsia" w:asciiTheme="majorEastAsia" w:hAnsiTheme="majorEastAsia" w:eastAsiaTheme="majorEastAsia"/>
              </w:rPr>
              <w:t>。</w:t>
            </w:r>
          </w:p>
        </w:tc>
      </w:tr>
    </w:tbl>
    <w:p>
      <w:pPr>
        <w:pStyle w:val="0"/>
        <w:spacing w:before="190" w:beforeLines="50" w:beforeAutospacing="0"/>
        <w:ind w:left="567" w:leftChars="250"/>
        <w:rPr>
          <w:rFonts w:hint="default" w:asciiTheme="majorEastAsia" w:hAnsiTheme="majorEastAsia" w:eastAsiaTheme="majorEastAsia"/>
          <w:b w:val="1"/>
        </w:rPr>
      </w:pPr>
      <w:r>
        <w:rPr>
          <w:rFonts w:hint="eastAsia" w:asciiTheme="majorEastAsia" w:hAnsiTheme="majorEastAsia" w:eastAsiaTheme="majorEastAsia"/>
          <w:b w:val="1"/>
        </w:rPr>
        <w:t>【新城市の方針】</w:t>
      </w:r>
    </w:p>
    <w:p>
      <w:pPr>
        <w:pStyle w:val="0"/>
        <w:ind w:left="794" w:leftChars="250" w:hanging="227" w:hangingChars="100"/>
        <w:rPr>
          <w:rFonts w:hint="default" w:asciiTheme="minorEastAsia" w:hAnsiTheme="minorEastAsia" w:eastAsiaTheme="minorEastAsia"/>
        </w:rPr>
      </w:pPr>
      <w:bookmarkStart w:id="11" w:name="_Hlk146810801"/>
      <w:r>
        <w:rPr>
          <w:rFonts w:hint="eastAsia" w:asciiTheme="minorEastAsia" w:hAnsiTheme="minorEastAsia" w:eastAsiaTheme="minorEastAsia"/>
        </w:rPr>
        <w:t>○　令和８年度末まで、基幹相談支援センターを通じて、地域の相談支援の強化に向けた体制を確保することを目標とします。</w:t>
      </w:r>
    </w:p>
    <w:p>
      <w:pPr>
        <w:pStyle w:val="0"/>
        <w:ind w:left="794" w:leftChars="250" w:hanging="227" w:hangingChars="100"/>
        <w:rPr>
          <w:rFonts w:hint="default" w:asciiTheme="minorEastAsia" w:hAnsiTheme="minorEastAsia" w:eastAsiaTheme="minorEastAsia"/>
        </w:rPr>
      </w:pPr>
      <w:r>
        <w:rPr>
          <w:rFonts w:hint="eastAsia" w:asciiTheme="minorEastAsia" w:hAnsiTheme="minorEastAsia" w:eastAsiaTheme="minorEastAsia"/>
        </w:rPr>
        <w:t>○　自立支援協議会を通じて、地域サービス基盤の開発・改善等を行うために必要な体制を確保することを目標とします。</w:t>
      </w:r>
    </w:p>
    <w:p>
      <w:pPr>
        <w:pStyle w:val="0"/>
        <w:rPr>
          <w:rFonts w:hint="default"/>
        </w:rPr>
      </w:pPr>
      <w:bookmarkEnd w:id="11"/>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12" w:name="_Hlk146810295"/>
      <w:r>
        <w:rPr>
          <w:rFonts w:hint="eastAsia" w:asciiTheme="majorEastAsia" w:hAnsiTheme="majorEastAsia" w:eastAsiaTheme="majorEastAsia"/>
          <w:b w:val="1"/>
        </w:rPr>
        <w:t>障害福祉サービス等の質の向上のための体制構築</w:t>
      </w:r>
      <w:bookmarkEnd w:id="12"/>
    </w:p>
    <w:p>
      <w:pPr>
        <w:pStyle w:val="0"/>
        <w:ind w:left="567" w:leftChars="250"/>
        <w:rPr>
          <w:rFonts w:hint="default" w:asciiTheme="majorEastAsia" w:hAnsiTheme="majorEastAsia" w:eastAsiaTheme="majorEastAsia"/>
          <w:b w:val="1"/>
        </w:rPr>
      </w:pPr>
      <w:r>
        <w:rPr>
          <w:rFonts w:hint="eastAsia" w:asciiTheme="majorEastAsia" w:hAnsiTheme="majorEastAsia" w:eastAsiaTheme="majorEastAsia"/>
          <w:b w:val="1"/>
        </w:rPr>
        <w:t>【国の基本指針】</w:t>
      </w:r>
    </w:p>
    <w:tbl>
      <w:tblPr>
        <w:tblStyle w:val="118"/>
        <w:tblW w:w="8493" w:type="dxa"/>
        <w:tblInd w:w="567" w:type="dxa"/>
        <w:tblLayout w:type="fixed"/>
        <w:tblLook w:firstRow="1" w:lastRow="0" w:firstColumn="1" w:lastColumn="0" w:noHBand="0" w:noVBand="1" w:val="04A0"/>
      </w:tblPr>
      <w:tblGrid>
        <w:gridCol w:w="8493"/>
      </w:tblGrid>
      <w:tr>
        <w:trPr/>
        <w:tc>
          <w:tcPr>
            <w:tcW w:w="8493" w:type="dxa"/>
            <w:vAlign w:val="top"/>
          </w:tcPr>
          <w:p>
            <w:pPr>
              <w:pStyle w:val="0"/>
              <w:ind w:left="227" w:hanging="227" w:hangingChars="10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spacing w:val="-4"/>
              </w:rPr>
              <w:t>各市町村において、障害福祉サービス等の質を向上させるための取り組みの実施体制を構築することを基本とします</w:t>
            </w:r>
            <w:r>
              <w:rPr>
                <w:rFonts w:hint="eastAsia" w:asciiTheme="majorEastAsia" w:hAnsiTheme="majorEastAsia" w:eastAsiaTheme="majorEastAsia"/>
              </w:rPr>
              <w:t>。</w:t>
            </w:r>
          </w:p>
        </w:tc>
      </w:tr>
    </w:tbl>
    <w:p>
      <w:pPr>
        <w:pStyle w:val="0"/>
        <w:spacing w:before="190" w:beforeLines="50" w:beforeAutospacing="0"/>
        <w:ind w:left="567" w:leftChars="250"/>
        <w:rPr>
          <w:rFonts w:hint="default" w:asciiTheme="majorEastAsia" w:hAnsiTheme="majorEastAsia" w:eastAsiaTheme="majorEastAsia"/>
          <w:b w:val="1"/>
        </w:rPr>
      </w:pPr>
      <w:r>
        <w:rPr>
          <w:rFonts w:hint="eastAsia" w:asciiTheme="majorEastAsia" w:hAnsiTheme="majorEastAsia" w:eastAsiaTheme="majorEastAsia"/>
          <w:b w:val="1"/>
        </w:rPr>
        <w:t>【新城市の方針】</w:t>
      </w:r>
    </w:p>
    <w:p>
      <w:pPr>
        <w:pStyle w:val="0"/>
        <w:ind w:left="794" w:leftChars="250" w:hanging="227" w:hangingChars="100"/>
        <w:rPr>
          <w:rFonts w:hint="default" w:asciiTheme="minorEastAsia" w:hAnsiTheme="minorEastAsia" w:eastAsiaTheme="minorEastAsia"/>
        </w:rPr>
      </w:pPr>
      <w:r>
        <w:rPr>
          <w:rFonts w:hint="eastAsia" w:asciiTheme="minorEastAsia" w:hAnsiTheme="minorEastAsia" w:eastAsiaTheme="minorEastAsia"/>
        </w:rPr>
        <w:t>○　令和８年度末まで、自立支援協議会等を通じて、障害福祉サービス等に関する情報共有などにより、サービスの質の向上に取り組むことを目標とします。</w:t>
      </w:r>
    </w:p>
    <w:p>
      <w:pPr>
        <w:pStyle w:val="0"/>
        <w:rPr>
          <w:rFonts w:hint="default"/>
        </w:rPr>
      </w:pPr>
    </w:p>
    <w:p>
      <w:pPr>
        <w:pStyle w:val="0"/>
        <w:rPr>
          <w:rFonts w:hint="default"/>
        </w:rPr>
      </w:pPr>
    </w:p>
    <w:p>
      <w:pPr>
        <w:pStyle w:val="0"/>
        <w:widowControl w:val="1"/>
        <w:autoSpaceDE w:val="1"/>
        <w:autoSpaceDN w:val="1"/>
        <w:jc w:val="left"/>
        <w:rPr>
          <w:rFonts w:hint="default" w:ascii="HG丸ｺﾞｼｯｸM-PRO" w:hAnsi="HG丸ｺﾞｼｯｸM-PRO"/>
          <w:b w:val="1"/>
        </w:rPr>
      </w:pPr>
      <w:r>
        <w:rPr>
          <w:rFonts w:hint="default" w:ascii="HG丸ｺﾞｼｯｸM-PRO" w:hAnsi="HG丸ｺﾞｼｯｸM-PRO"/>
          <w:b w:val="1"/>
        </w:rPr>
        <w:br w:type="page"/>
      </w:r>
    </w:p>
    <w:p>
      <w:pPr>
        <w:pStyle w:val="0"/>
        <w:spacing w:line="240" w:lineRule="exact"/>
        <w:rPr>
          <w:rFonts w:hint="default" w:ascii="HG丸ｺﾞｼｯｸM-PRO" w:hAnsi="HG丸ｺﾞｼｯｸM-PRO"/>
          <w:b w:val="1"/>
        </w:rPr>
      </w:pPr>
      <w:r>
        <w:rPr>
          <w:rFonts w:hint="default"/>
        </w:rPr>
        <mc:AlternateContent>
          <mc:Choice Requires="wps">
            <w:drawing>
              <wp:anchor distT="0" distB="0" distL="114300" distR="114300" simplePos="0" relativeHeight="11" behindDoc="1" locked="0" layoutInCell="1" hidden="0" allowOverlap="1">
                <wp:simplePos x="0" y="0"/>
                <wp:positionH relativeFrom="column">
                  <wp:posOffset>13970</wp:posOffset>
                </wp:positionH>
                <wp:positionV relativeFrom="paragraph">
                  <wp:posOffset>149860</wp:posOffset>
                </wp:positionV>
                <wp:extent cx="5742305" cy="287655"/>
                <wp:effectExtent l="635" t="635" r="29845" b="10795"/>
                <wp:wrapNone/>
                <wp:docPr id="1035" name="四角形: 角を丸くする 6"/>
                <a:graphic xmlns:a="http://schemas.openxmlformats.org/drawingml/2006/main">
                  <a:graphicData uri="http://schemas.microsoft.com/office/word/2010/wordprocessingShape">
                    <wps:wsp>
                      <wps:cNvPr id="1035" name="四角形: 角を丸くする 6"/>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四角形: 角を丸くする 6" style="mso-wrap-distance-right:9pt;mso-wrap-distance-bottom:0pt;margin-top:11.8pt;mso-position-vertical-relative:text;mso-position-horizontal-relative:text;position:absolute;height:22.65pt;mso-wrap-distance-top:0pt;width:452.15pt;mso-wrap-distance-left:9pt;margin-left:1.1000000000000001pt;z-index:-503316469;" o:spid="_x0000_s1035"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before="0" w:beforeLines="0" w:beforeAutospacing="0" w:after="190" w:afterLines="50" w:afterAutospacing="0"/>
        <w:ind w:left="227" w:leftChars="100"/>
        <w:jc w:val="left"/>
        <w:rPr>
          <w:rFonts w:hint="default" w:asciiTheme="majorEastAsia" w:hAnsiTheme="majorEastAsia" w:eastAsiaTheme="majorEastAsia"/>
          <w:sz w:val="28"/>
        </w:rPr>
      </w:pPr>
      <w:r>
        <w:rPr>
          <w:rFonts w:hint="eastAsia" w:asciiTheme="majorEastAsia" w:hAnsiTheme="majorEastAsia" w:eastAsiaTheme="majorEastAsia"/>
          <w:sz w:val="28"/>
        </w:rPr>
        <mc:AlternateContent>
          <mc:Choice Requires="wps">
            <w:drawing>
              <wp:anchor distT="0" distB="0" distL="114300" distR="114300" simplePos="0" relativeHeight="12"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36" name="正方形/長方形 1"/>
                <a:graphic xmlns:a="http://schemas.openxmlformats.org/drawingml/2006/main">
                  <a:graphicData uri="http://schemas.microsoft.com/office/word/2010/wordprocessingShape">
                    <wps:wsp>
                      <wps:cNvPr id="1036"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25pt;mso-position-vertical-relative:text;mso-position-horizontal-relative:text;position:absolute;height:22.6pt;mso-wrap-distance-top:0pt;width:31.15pt;mso-wrap-distance-left:9pt;margin-left:1.2pt;z-index:-503316468;" o:spid="_x0000_s1036"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8"/>
        </w:rPr>
        <w:t>５</w:t>
      </w:r>
      <w:r>
        <w:rPr>
          <w:rFonts w:hint="eastAsia" w:asciiTheme="majorEastAsia" w:hAnsiTheme="majorEastAsia" w:eastAsiaTheme="majorEastAsia"/>
          <w:sz w:val="28"/>
        </w:rPr>
        <w:t>　サービスの体系</w:t>
      </w:r>
    </w:p>
    <w:p>
      <w:pPr>
        <w:pStyle w:val="0"/>
        <w:ind w:left="227" w:leftChars="100" w:firstLine="227" w:firstLineChars="100"/>
        <w:rPr>
          <w:rFonts w:hint="default" w:asciiTheme="minorEastAsia" w:hAnsiTheme="minorEastAsia" w:eastAsiaTheme="minorEastAsia"/>
        </w:rPr>
      </w:pPr>
      <w:r>
        <w:rPr>
          <w:rFonts w:hint="eastAsia" w:asciiTheme="minorEastAsia" w:hAnsiTheme="minorEastAsia" w:eastAsiaTheme="minorEastAsia"/>
        </w:rPr>
        <w:t>障害者総合支援法に基づくサービスは、国や都道府県の義務的経費が伴う個別給付としての自立支援給付と、市町村の創意工夫により、利用者の状況に応じて柔軟に実施できる地域生活支援事業に大別されます。また、自立支援給付の介護給付には、「居宅介護」「重度訪問介護」「同行援護」「行動援護」「重度障害者等包括支援」「生活介護」「療養介護」「短期入所」「施設入所支援」、訓練等給付には、「自立訓練（機能訓練・生活訓練）」「宿泊型自立訓練（生活訓練）」「就労選択支援」「就労移行支援」「就労継続支援（Ａ型・Ｂ型）」「就労定着支援」「自立生活援助」「共同生活援助（グループホーム）」があり、障害福祉サービスはこれら</w:t>
      </w:r>
      <w:r>
        <w:rPr>
          <w:rFonts w:hint="eastAsia" w:asciiTheme="minorEastAsia" w:hAnsiTheme="minorEastAsia" w:eastAsiaTheme="minorEastAsia"/>
        </w:rPr>
        <w:t>1</w:t>
      </w:r>
      <w:r>
        <w:rPr>
          <w:rFonts w:hint="default" w:asciiTheme="minorEastAsia" w:hAnsiTheme="minorEastAsia" w:eastAsiaTheme="minorEastAsia"/>
        </w:rPr>
        <w:t>7</w:t>
      </w:r>
      <w:r>
        <w:rPr>
          <w:rFonts w:hint="eastAsia" w:asciiTheme="minorEastAsia" w:hAnsiTheme="minorEastAsia" w:eastAsiaTheme="minorEastAsia"/>
        </w:rPr>
        <w:t>のサービスの総称です。障害福祉サービスは、</w:t>
      </w:r>
      <w:r>
        <w:rPr>
          <w:rFonts w:hint="eastAsia" w:asciiTheme="minorEastAsia" w:hAnsiTheme="minorEastAsia" w:eastAsiaTheme="minorEastAsia"/>
        </w:rPr>
        <w:t>18</w:t>
      </w:r>
      <w:r>
        <w:rPr>
          <w:rFonts w:hint="eastAsia" w:asciiTheme="minorEastAsia" w:hAnsiTheme="minorEastAsia" w:eastAsiaTheme="minorEastAsia"/>
        </w:rPr>
        <w:t>歳から</w:t>
      </w:r>
      <w:r>
        <w:rPr>
          <w:rFonts w:hint="eastAsia" w:asciiTheme="minorEastAsia" w:hAnsiTheme="minorEastAsia" w:eastAsiaTheme="minorEastAsia"/>
        </w:rPr>
        <w:t>64</w:t>
      </w:r>
      <w:r>
        <w:rPr>
          <w:rFonts w:hint="eastAsia" w:asciiTheme="minorEastAsia" w:hAnsiTheme="minorEastAsia" w:eastAsiaTheme="minorEastAsia"/>
        </w:rPr>
        <w:t>歳までの障がいのある人に適用されるのはもちろんですが、「居宅介護」「短期入所」などの介護給付の一部や「就労移行支援」などの訓練等給付は、</w:t>
      </w:r>
      <w:r>
        <w:rPr>
          <w:rFonts w:hint="eastAsia" w:asciiTheme="minorEastAsia" w:hAnsiTheme="minorEastAsia" w:eastAsiaTheme="minorEastAsia"/>
        </w:rPr>
        <w:t>18</w:t>
      </w:r>
      <w:r>
        <w:rPr>
          <w:rFonts w:hint="eastAsia" w:asciiTheme="minorEastAsia" w:hAnsiTheme="minorEastAsia" w:eastAsiaTheme="minorEastAsia"/>
        </w:rPr>
        <w:t>歳未満にも適用されます。また、「同行援護」などの障害福祉サービス固有のものは、</w:t>
      </w:r>
      <w:r>
        <w:rPr>
          <w:rFonts w:hint="eastAsia" w:asciiTheme="minorEastAsia" w:hAnsiTheme="minorEastAsia" w:eastAsiaTheme="minorEastAsia"/>
        </w:rPr>
        <w:t>65</w:t>
      </w:r>
      <w:r>
        <w:rPr>
          <w:rFonts w:hint="eastAsia" w:asciiTheme="minorEastAsia" w:hAnsiTheme="minorEastAsia" w:eastAsiaTheme="minorEastAsia"/>
        </w:rPr>
        <w:t>歳以上の人にも適用されます。なお、要介護認定者には、障害福祉サービスに相当するサービスが介護保険法にある場合は介護保険サービスが適用されますが、「施設入所支援」など</w:t>
      </w:r>
      <w:r>
        <w:rPr>
          <w:rFonts w:hint="eastAsia" w:asciiTheme="minorEastAsia" w:hAnsiTheme="minorEastAsia" w:eastAsiaTheme="minorEastAsia"/>
        </w:rPr>
        <w:t>65</w:t>
      </w:r>
      <w:r>
        <w:rPr>
          <w:rFonts w:hint="eastAsia" w:asciiTheme="minorEastAsia" w:hAnsiTheme="minorEastAsia" w:eastAsiaTheme="minorEastAsia"/>
        </w:rPr>
        <w:t>歳に至るまで相当の期間にわたり障害福祉サービスを利用している場合などは、</w:t>
      </w:r>
      <w:r>
        <w:rPr>
          <w:rFonts w:hint="eastAsia" w:asciiTheme="minorEastAsia" w:hAnsiTheme="minorEastAsia" w:eastAsiaTheme="minorEastAsia"/>
        </w:rPr>
        <w:t>65</w:t>
      </w:r>
      <w:r>
        <w:rPr>
          <w:rFonts w:hint="eastAsia" w:asciiTheme="minorEastAsia" w:hAnsiTheme="minorEastAsia" w:eastAsiaTheme="minorEastAsia"/>
        </w:rPr>
        <w:t>歳以上も引き続き適用されます。</w:t>
      </w:r>
    </w:p>
    <w:p>
      <w:pPr>
        <w:pStyle w:val="0"/>
        <w:ind w:left="227" w:leftChars="100" w:firstLine="227" w:firstLineChars="100"/>
        <w:rPr>
          <w:rFonts w:hint="default" w:asciiTheme="minorEastAsia" w:hAnsiTheme="minorEastAsia" w:eastAsiaTheme="minorEastAsia"/>
        </w:rPr>
      </w:pPr>
      <w:r>
        <w:rPr>
          <w:rFonts w:hint="eastAsia" w:asciiTheme="minorEastAsia" w:hAnsiTheme="minorEastAsia" w:eastAsiaTheme="minorEastAsia"/>
        </w:rPr>
        <w:t>児童福祉法には、障害児通所給付として、「児童発達支援」「放課後等デイサービス」「保育所等訪問支援」「居宅訪問型児童発達支援」の４つのサービス、障害児入所給付として、「福祉型」と「医療型」があり、原則として、</w:t>
      </w:r>
      <w:r>
        <w:rPr>
          <w:rFonts w:hint="eastAsia" w:asciiTheme="minorEastAsia" w:hAnsiTheme="minorEastAsia" w:eastAsiaTheme="minorEastAsia"/>
        </w:rPr>
        <w:t>18</w:t>
      </w:r>
      <w:r>
        <w:rPr>
          <w:rFonts w:hint="eastAsia" w:asciiTheme="minorEastAsia" w:hAnsiTheme="minorEastAsia" w:eastAsiaTheme="minorEastAsia"/>
        </w:rPr>
        <w:t>歳未満に適用されます。なお、障害児入所給付は、都道府県が実施します。</w:t>
      </w:r>
    </w:p>
    <w:p>
      <w:pPr>
        <w:pStyle w:val="5"/>
        <w:spacing w:before="190" w:beforeLines="50" w:beforeAutospacing="0"/>
        <w:ind w:left="227" w:leftChars="100"/>
        <w:rPr>
          <w:rFonts w:hint="default"/>
        </w:rPr>
      </w:pPr>
      <w:r>
        <w:rPr>
          <w:rFonts w:hint="eastAsia"/>
        </w:rPr>
        <w:t>　サービスの適用年齢区分</w:t>
      </w:r>
    </w:p>
    <w:p>
      <w:pPr>
        <w:pStyle w:val="0"/>
        <w:rPr>
          <w:rFonts w:hint="default"/>
        </w:rPr>
      </w:pPr>
      <w:r>
        <w:rPr>
          <w:rFonts w:hint="default"/>
        </w:rPr>
        <mc:AlternateContent>
          <mc:Choice Requires="wpc">
            <w:drawing>
              <wp:inline distT="0" distB="0" distL="0" distR="0">
                <wp:extent cx="5618480" cy="1590675"/>
                <wp:effectExtent l="0" t="0" r="2540" b="635"/>
                <wp:docPr id="1038" name="キャンバス 1162"/>
                <a:graphic xmlns:a="http://schemas.openxmlformats.org/drawingml/2006/main">
                  <a:graphicData uri="http://schemas.microsoft.com/office/word/2010/wordprocessingCanvas">
                    <wpc:wpc>
                      <wpc:bg>
                        <a:noFill/>
                      </wpc:bg>
                      <wpc:whole>
                        <a:ln>
                          <a:noFill/>
                        </a:ln>
                      </wpc:whole>
                      <wps:wsp>
                        <wps:cNvPr id="1039" name="Freeform 20" descr="横線"/>
                        <wps:cNvSpPr/>
                        <wps:spPr>
                          <a:xfrm>
                            <a:off x="205740" y="219075"/>
                            <a:ext cx="5356225" cy="1285875"/>
                          </a:xfrm>
                          <a:custGeom>
                            <a:avLst/>
                            <a:gdLst>
                              <a:gd name="T0" fmla="*/ 1694 w 1702"/>
                              <a:gd name="T1" fmla="*/ 310 h 340"/>
                              <a:gd name="T2" fmla="*/ 1702 w 1702"/>
                              <a:gd name="T3" fmla="*/ 293 h 340"/>
                              <a:gd name="T4" fmla="*/ 1694 w 1702"/>
                              <a:gd name="T5" fmla="*/ 276 h 340"/>
                              <a:gd name="T6" fmla="*/ 1702 w 1702"/>
                              <a:gd name="T7" fmla="*/ 259 h 340"/>
                              <a:gd name="T8" fmla="*/ 1694 w 1702"/>
                              <a:gd name="T9" fmla="*/ 242 h 340"/>
                              <a:gd name="T10" fmla="*/ 1702 w 1702"/>
                              <a:gd name="T11" fmla="*/ 225 h 340"/>
                              <a:gd name="T12" fmla="*/ 1694 w 1702"/>
                              <a:gd name="T13" fmla="*/ 208 h 340"/>
                              <a:gd name="T14" fmla="*/ 1702 w 1702"/>
                              <a:gd name="T15" fmla="*/ 191 h 340"/>
                              <a:gd name="T16" fmla="*/ 1694 w 1702"/>
                              <a:gd name="T17" fmla="*/ 174 h 340"/>
                              <a:gd name="T18" fmla="*/ 1702 w 1702"/>
                              <a:gd name="T19" fmla="*/ 157 h 340"/>
                              <a:gd name="T20" fmla="*/ 1694 w 1702"/>
                              <a:gd name="T21" fmla="*/ 140 h 340"/>
                              <a:gd name="T22" fmla="*/ 1702 w 1702"/>
                              <a:gd name="T23" fmla="*/ 123 h 340"/>
                              <a:gd name="T24" fmla="*/ 1694 w 1702"/>
                              <a:gd name="T25" fmla="*/ 106 h 340"/>
                              <a:gd name="T26" fmla="*/ 1702 w 1702"/>
                              <a:gd name="T27" fmla="*/ 89 h 340"/>
                              <a:gd name="T28" fmla="*/ 1694 w 1702"/>
                              <a:gd name="T29" fmla="*/ 72 h 340"/>
                              <a:gd name="T30" fmla="*/ 1702 w 1702"/>
                              <a:gd name="T31" fmla="*/ 55 h 340"/>
                              <a:gd name="T32" fmla="*/ 1694 w 1702"/>
                              <a:gd name="T33" fmla="*/ 38 h 340"/>
                              <a:gd name="T34" fmla="*/ 1702 w 1702"/>
                              <a:gd name="T35" fmla="*/ 21 h 340"/>
                              <a:gd name="T36" fmla="*/ 1694 w 1702"/>
                              <a:gd name="T37" fmla="*/ 4 h 340"/>
                              <a:gd name="T38" fmla="*/ 1695 w 1702"/>
                              <a:gd name="T39" fmla="*/ 0 h 340"/>
                              <a:gd name="T40" fmla="*/ 0 w 1702"/>
                              <a:gd name="T41" fmla="*/ 0 h 340"/>
                              <a:gd name="T42" fmla="*/ 0 w 1702"/>
                              <a:gd name="T43" fmla="*/ 340 h 340"/>
                              <a:gd name="T44" fmla="*/ 1695 w 1702"/>
                              <a:gd name="T45" fmla="*/ 340 h 340"/>
                              <a:gd name="T46" fmla="*/ 1702 w 1702"/>
                              <a:gd name="T47" fmla="*/ 327 h 340"/>
                              <a:gd name="T48" fmla="*/ 1694 w 1702"/>
                              <a:gd name="T49" fmla="*/ 31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702" h="340">
                                <a:moveTo>
                                  <a:pt x="1694" y="310"/>
                                </a:moveTo>
                                <a:cubicBezTo>
                                  <a:pt x="1694" y="301"/>
                                  <a:pt x="1702" y="301"/>
                                  <a:pt x="1702" y="293"/>
                                </a:cubicBezTo>
                                <a:cubicBezTo>
                                  <a:pt x="1702" y="284"/>
                                  <a:pt x="1694" y="284"/>
                                  <a:pt x="1694" y="276"/>
                                </a:cubicBezTo>
                                <a:cubicBezTo>
                                  <a:pt x="1694" y="267"/>
                                  <a:pt x="1702" y="267"/>
                                  <a:pt x="1702" y="259"/>
                                </a:cubicBezTo>
                                <a:cubicBezTo>
                                  <a:pt x="1702" y="250"/>
                                  <a:pt x="1694" y="250"/>
                                  <a:pt x="1694" y="242"/>
                                </a:cubicBezTo>
                                <a:cubicBezTo>
                                  <a:pt x="1694" y="233"/>
                                  <a:pt x="1702" y="233"/>
                                  <a:pt x="1702" y="225"/>
                                </a:cubicBezTo>
                                <a:cubicBezTo>
                                  <a:pt x="1702" y="216"/>
                                  <a:pt x="1694" y="216"/>
                                  <a:pt x="1694" y="208"/>
                                </a:cubicBezTo>
                                <a:cubicBezTo>
                                  <a:pt x="1694" y="199"/>
                                  <a:pt x="1702" y="199"/>
                                  <a:pt x="1702" y="191"/>
                                </a:cubicBezTo>
                                <a:cubicBezTo>
                                  <a:pt x="1702" y="182"/>
                                  <a:pt x="1694" y="182"/>
                                  <a:pt x="1694" y="174"/>
                                </a:cubicBezTo>
                                <a:cubicBezTo>
                                  <a:pt x="1694" y="165"/>
                                  <a:pt x="1702" y="165"/>
                                  <a:pt x="1702" y="157"/>
                                </a:cubicBezTo>
                                <a:cubicBezTo>
                                  <a:pt x="1702" y="148"/>
                                  <a:pt x="1694" y="148"/>
                                  <a:pt x="1694" y="140"/>
                                </a:cubicBezTo>
                                <a:cubicBezTo>
                                  <a:pt x="1694" y="131"/>
                                  <a:pt x="1702" y="131"/>
                                  <a:pt x="1702" y="123"/>
                                </a:cubicBezTo>
                                <a:cubicBezTo>
                                  <a:pt x="1702" y="114"/>
                                  <a:pt x="1694" y="114"/>
                                  <a:pt x="1694" y="106"/>
                                </a:cubicBezTo>
                                <a:cubicBezTo>
                                  <a:pt x="1694" y="97"/>
                                  <a:pt x="1702" y="97"/>
                                  <a:pt x="1702" y="89"/>
                                </a:cubicBezTo>
                                <a:cubicBezTo>
                                  <a:pt x="1702" y="80"/>
                                  <a:pt x="1694" y="80"/>
                                  <a:pt x="1694" y="72"/>
                                </a:cubicBezTo>
                                <a:cubicBezTo>
                                  <a:pt x="1694" y="63"/>
                                  <a:pt x="1702" y="63"/>
                                  <a:pt x="1702" y="55"/>
                                </a:cubicBezTo>
                                <a:cubicBezTo>
                                  <a:pt x="1702" y="47"/>
                                  <a:pt x="1694" y="47"/>
                                  <a:pt x="1694" y="38"/>
                                </a:cubicBezTo>
                                <a:cubicBezTo>
                                  <a:pt x="1694" y="30"/>
                                  <a:pt x="1702" y="30"/>
                                  <a:pt x="1702" y="21"/>
                                </a:cubicBezTo>
                                <a:cubicBezTo>
                                  <a:pt x="1702" y="13"/>
                                  <a:pt x="1694" y="13"/>
                                  <a:pt x="1694" y="4"/>
                                </a:cubicBezTo>
                                <a:cubicBezTo>
                                  <a:pt x="1694" y="2"/>
                                  <a:pt x="1694" y="1"/>
                                  <a:pt x="1695" y="0"/>
                                </a:cubicBezTo>
                                <a:cubicBezTo>
                                  <a:pt x="0" y="0"/>
                                  <a:pt x="0" y="0"/>
                                  <a:pt x="0" y="0"/>
                                </a:cubicBezTo>
                                <a:cubicBezTo>
                                  <a:pt x="0" y="340"/>
                                  <a:pt x="0" y="340"/>
                                  <a:pt x="0" y="340"/>
                                </a:cubicBezTo>
                                <a:cubicBezTo>
                                  <a:pt x="1695" y="340"/>
                                  <a:pt x="1695" y="340"/>
                                  <a:pt x="1695" y="340"/>
                                </a:cubicBezTo>
                                <a:cubicBezTo>
                                  <a:pt x="1697" y="335"/>
                                  <a:pt x="1702" y="334"/>
                                  <a:pt x="1702" y="327"/>
                                </a:cubicBezTo>
                                <a:cubicBezTo>
                                  <a:pt x="1702" y="318"/>
                                  <a:pt x="1694" y="318"/>
                                  <a:pt x="1694" y="310"/>
                                </a:cubicBezTo>
                                <a:close/>
                              </a:path>
                            </a:pathLst>
                          </a:custGeom>
                          <a:pattFill prst="ltHorz">
                            <a:fgClr>
                              <a:srgbClr val="000000"/>
                            </a:fgClr>
                            <a:bgClr>
                              <a:srgbClr val="FFFFFF"/>
                            </a:bgClr>
                          </a:pattFill>
                          <a:ln w="6350" cap="flat">
                            <a:solidFill>
                              <a:srgbClr val="000000"/>
                            </a:solidFill>
                            <a:prstDash val="solid"/>
                            <a:miter lim="800000"/>
                            <a:headEnd/>
                            <a:tailEnd/>
                          </a:ln>
                        </wps:spPr>
                        <wps:bodyPr/>
                      </wps:wsp>
                      <wps:wsp>
                        <wps:cNvPr id="1040" name="Freeform 21" descr="右上がり対角線"/>
                        <wps:cNvSpPr/>
                        <wps:spPr>
                          <a:xfrm>
                            <a:off x="205740" y="219075"/>
                            <a:ext cx="1339850" cy="1285875"/>
                          </a:xfrm>
                          <a:custGeom>
                            <a:avLst/>
                            <a:gdLst>
                              <a:gd name="T0" fmla="*/ 325 w 424"/>
                              <a:gd name="T1" fmla="*/ 266 h 405"/>
                              <a:gd name="T2" fmla="*/ 318 w 424"/>
                              <a:gd name="T3" fmla="*/ 276 h 405"/>
                              <a:gd name="T4" fmla="*/ 326 w 424"/>
                              <a:gd name="T5" fmla="*/ 286 h 405"/>
                              <a:gd name="T6" fmla="*/ 318 w 424"/>
                              <a:gd name="T7" fmla="*/ 296 h 405"/>
                              <a:gd name="T8" fmla="*/ 326 w 424"/>
                              <a:gd name="T9" fmla="*/ 306 h 405"/>
                              <a:gd name="T10" fmla="*/ 318 w 424"/>
                              <a:gd name="T11" fmla="*/ 316 h 405"/>
                              <a:gd name="T12" fmla="*/ 326 w 424"/>
                              <a:gd name="T13" fmla="*/ 326 h 405"/>
                              <a:gd name="T14" fmla="*/ 318 w 424"/>
                              <a:gd name="T15" fmla="*/ 336 h 405"/>
                              <a:gd name="T16" fmla="*/ 318 w 424"/>
                              <a:gd name="T17" fmla="*/ 336 h 405"/>
                              <a:gd name="T18" fmla="*/ 75 w 424"/>
                              <a:gd name="T19" fmla="*/ 336 h 405"/>
                              <a:gd name="T20" fmla="*/ 75 w 424"/>
                              <a:gd name="T21" fmla="*/ 336 h 405"/>
                              <a:gd name="T22" fmla="*/ 67 w 424"/>
                              <a:gd name="T23" fmla="*/ 346 h 405"/>
                              <a:gd name="T24" fmla="*/ 75 w 424"/>
                              <a:gd name="T25" fmla="*/ 355 h 405"/>
                              <a:gd name="T26" fmla="*/ 67 w 424"/>
                              <a:gd name="T27" fmla="*/ 365 h 405"/>
                              <a:gd name="T28" fmla="*/ 75 w 424"/>
                              <a:gd name="T29" fmla="*/ 375 h 405"/>
                              <a:gd name="T30" fmla="*/ 67 w 424"/>
                              <a:gd name="T31" fmla="*/ 385 h 405"/>
                              <a:gd name="T32" fmla="*/ 75 w 424"/>
                              <a:gd name="T33" fmla="*/ 395 h 405"/>
                              <a:gd name="T34" fmla="*/ 66 w 424"/>
                              <a:gd name="T35" fmla="*/ 405 h 405"/>
                              <a:gd name="T36" fmla="*/ 66 w 424"/>
                              <a:gd name="T37" fmla="*/ 405 h 405"/>
                              <a:gd name="T38" fmla="*/ 0 w 424"/>
                              <a:gd name="T39" fmla="*/ 405 h 405"/>
                              <a:gd name="T40" fmla="*/ 0 w 424"/>
                              <a:gd name="T41" fmla="*/ 0 h 405"/>
                              <a:gd name="T42" fmla="*/ 0 w 424"/>
                              <a:gd name="T43" fmla="*/ 0 h 405"/>
                              <a:gd name="T44" fmla="*/ 0 w 424"/>
                              <a:gd name="T45" fmla="*/ 0 h 405"/>
                              <a:gd name="T46" fmla="*/ 424 w 424"/>
                              <a:gd name="T47" fmla="*/ 0 h 405"/>
                              <a:gd name="T48" fmla="*/ 424 w 424"/>
                              <a:gd name="T49" fmla="*/ 266 h 405"/>
                              <a:gd name="T50" fmla="*/ 325 w 424"/>
                              <a:gd name="T51" fmla="*/ 266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24" h="405">
                                <a:moveTo>
                                  <a:pt x="325" y="266"/>
                                </a:moveTo>
                                <a:cubicBezTo>
                                  <a:pt x="325" y="271"/>
                                  <a:pt x="318" y="271"/>
                                  <a:pt x="318" y="276"/>
                                </a:cubicBezTo>
                                <a:cubicBezTo>
                                  <a:pt x="318" y="281"/>
                                  <a:pt x="326" y="281"/>
                                  <a:pt x="326" y="286"/>
                                </a:cubicBezTo>
                                <a:cubicBezTo>
                                  <a:pt x="326" y="291"/>
                                  <a:pt x="318" y="291"/>
                                  <a:pt x="318" y="296"/>
                                </a:cubicBezTo>
                                <a:cubicBezTo>
                                  <a:pt x="318" y="301"/>
                                  <a:pt x="326" y="301"/>
                                  <a:pt x="326" y="306"/>
                                </a:cubicBezTo>
                                <a:cubicBezTo>
                                  <a:pt x="326" y="311"/>
                                  <a:pt x="318" y="311"/>
                                  <a:pt x="318" y="316"/>
                                </a:cubicBezTo>
                                <a:cubicBezTo>
                                  <a:pt x="318" y="321"/>
                                  <a:pt x="326" y="321"/>
                                  <a:pt x="326" y="326"/>
                                </a:cubicBezTo>
                                <a:cubicBezTo>
                                  <a:pt x="326" y="331"/>
                                  <a:pt x="318" y="331"/>
                                  <a:pt x="318" y="336"/>
                                </a:cubicBezTo>
                                <a:cubicBezTo>
                                  <a:pt x="318" y="336"/>
                                  <a:pt x="318" y="336"/>
                                  <a:pt x="318" y="336"/>
                                </a:cubicBezTo>
                                <a:cubicBezTo>
                                  <a:pt x="75" y="336"/>
                                  <a:pt x="75" y="336"/>
                                  <a:pt x="75" y="336"/>
                                </a:cubicBezTo>
                                <a:cubicBezTo>
                                  <a:pt x="75" y="336"/>
                                  <a:pt x="75" y="336"/>
                                  <a:pt x="75" y="336"/>
                                </a:cubicBezTo>
                                <a:cubicBezTo>
                                  <a:pt x="75" y="341"/>
                                  <a:pt x="67" y="341"/>
                                  <a:pt x="67" y="346"/>
                                </a:cubicBezTo>
                                <a:cubicBezTo>
                                  <a:pt x="67" y="351"/>
                                  <a:pt x="75" y="351"/>
                                  <a:pt x="75" y="355"/>
                                </a:cubicBezTo>
                                <a:cubicBezTo>
                                  <a:pt x="75" y="360"/>
                                  <a:pt x="67" y="360"/>
                                  <a:pt x="67" y="365"/>
                                </a:cubicBezTo>
                                <a:cubicBezTo>
                                  <a:pt x="67" y="370"/>
                                  <a:pt x="75" y="370"/>
                                  <a:pt x="75" y="375"/>
                                </a:cubicBezTo>
                                <a:cubicBezTo>
                                  <a:pt x="75" y="380"/>
                                  <a:pt x="67" y="380"/>
                                  <a:pt x="67" y="385"/>
                                </a:cubicBezTo>
                                <a:cubicBezTo>
                                  <a:pt x="67" y="390"/>
                                  <a:pt x="75" y="390"/>
                                  <a:pt x="75" y="395"/>
                                </a:cubicBezTo>
                                <a:cubicBezTo>
                                  <a:pt x="75" y="400"/>
                                  <a:pt x="66" y="405"/>
                                  <a:pt x="66" y="405"/>
                                </a:cubicBezTo>
                                <a:cubicBezTo>
                                  <a:pt x="66" y="405"/>
                                  <a:pt x="66" y="405"/>
                                  <a:pt x="66" y="405"/>
                                </a:cubicBezTo>
                                <a:cubicBezTo>
                                  <a:pt x="0" y="405"/>
                                  <a:pt x="0" y="405"/>
                                  <a:pt x="0" y="405"/>
                                </a:cubicBezTo>
                                <a:cubicBezTo>
                                  <a:pt x="0" y="0"/>
                                  <a:pt x="0" y="0"/>
                                  <a:pt x="0" y="0"/>
                                </a:cubicBezTo>
                                <a:cubicBezTo>
                                  <a:pt x="0" y="0"/>
                                  <a:pt x="0" y="0"/>
                                  <a:pt x="0" y="0"/>
                                </a:cubicBezTo>
                                <a:cubicBezTo>
                                  <a:pt x="0" y="0"/>
                                  <a:pt x="0" y="0"/>
                                  <a:pt x="0" y="0"/>
                                </a:cubicBezTo>
                                <a:cubicBezTo>
                                  <a:pt x="424" y="0"/>
                                  <a:pt x="424" y="0"/>
                                  <a:pt x="424" y="0"/>
                                </a:cubicBezTo>
                                <a:cubicBezTo>
                                  <a:pt x="424" y="266"/>
                                  <a:pt x="424" y="266"/>
                                  <a:pt x="424" y="266"/>
                                </a:cubicBezTo>
                                <a:cubicBezTo>
                                  <a:pt x="325" y="266"/>
                                  <a:pt x="325" y="266"/>
                                  <a:pt x="325" y="266"/>
                                </a:cubicBezTo>
                                <a:close/>
                              </a:path>
                            </a:pathLst>
                          </a:custGeom>
                          <a:pattFill prst="ltUpDiag">
                            <a:fgClr>
                              <a:srgbClr val="000000"/>
                            </a:fgClr>
                            <a:bgClr>
                              <a:srgbClr val="FFFFFF"/>
                            </a:bgClr>
                          </a:pattFill>
                          <a:ln w="6350" cap="rnd">
                            <a:solidFill>
                              <a:srgbClr val="040000"/>
                            </a:solidFill>
                            <a:prstDash val="solid"/>
                            <a:round/>
                            <a:headEnd/>
                            <a:tailEnd/>
                          </a:ln>
                        </wps:spPr>
                        <wps:bodyPr/>
                      </wps:wsp>
                      <wps:wsp>
                        <wps:cNvPr id="1041" name="Line 22"/>
                        <wps:cNvSpPr/>
                        <wps:spPr>
                          <a:xfrm>
                            <a:off x="4221480" y="219075"/>
                            <a:ext cx="0" cy="38100"/>
                          </a:xfrm>
                          <a:prstGeom prst="line">
                            <a:avLst/>
                          </a:prstGeom>
                          <a:noFill/>
                          <a:ln w="6350">
                            <a:solidFill>
                              <a:srgbClr val="000000"/>
                            </a:solidFill>
                            <a:miter lim="800000"/>
                            <a:headEnd/>
                            <a:tailEnd/>
                          </a:ln>
                        </wps:spPr>
                        <wps:bodyPr/>
                      </wps:wsp>
                      <wps:wsp>
                        <wps:cNvPr id="1042" name="Text Box 23"/>
                        <wps:cNvSpPr txBox="1">
                          <a:spLocks noChangeArrowheads="1"/>
                        </wps:cNvSpPr>
                        <wps:spPr>
                          <a:xfrm>
                            <a:off x="37465" y="38735"/>
                            <a:ext cx="5582920" cy="155575"/>
                          </a:xfrm>
                          <a:prstGeom prst="rect">
                            <a:avLst/>
                          </a:prstGeom>
                          <a:solidFill>
                            <a:srgbClr val="FFFFFF"/>
                          </a:solidFill>
                          <a:ln>
                            <a:noFill/>
                          </a:ln>
                          <a:effectLst/>
                        </wps:spPr>
                        <wps:txbx>
                          <w:txbxContent>
                            <w:p>
                              <w:pPr>
                                <w:pStyle w:val="0"/>
                                <w:tabs>
                                  <w:tab w:val="center" w:leader="none" w:pos="2296"/>
                                  <w:tab w:val="center" w:leader="none" w:pos="4410"/>
                                  <w:tab w:val="center" w:leader="none" w:pos="6565"/>
                                </w:tabs>
                                <w:snapToGrid w:val="0"/>
                                <w:rPr>
                                  <w:rFonts w:hint="default" w:asciiTheme="majorEastAsia" w:hAnsiTheme="majorEastAsia" w:eastAsiaTheme="majorEastAsia"/>
                                  <w:sz w:val="18"/>
                                </w:rPr>
                              </w:pPr>
                              <w:r>
                                <w:rPr>
                                  <w:rFonts w:hint="eastAsia" w:asciiTheme="majorEastAsia" w:hAnsiTheme="majorEastAsia" w:eastAsiaTheme="majorEastAsia"/>
                                  <w:sz w:val="18"/>
                                </w:rPr>
                                <w:t>０歳</w:t>
                              </w:r>
                              <w:r>
                                <w:rPr>
                                  <w:rFonts w:hint="eastAsia" w:asciiTheme="majorEastAsia" w:hAnsiTheme="majorEastAsia" w:eastAsiaTheme="majorEastAsia"/>
                                  <w:sz w:val="18"/>
                                </w:rPr>
                                <w:tab/>
                              </w:r>
                              <w:r>
                                <w:rPr>
                                  <w:rFonts w:hint="eastAsia" w:asciiTheme="majorEastAsia" w:hAnsiTheme="majorEastAsia" w:eastAsiaTheme="majorEastAsia"/>
                                  <w:sz w:val="18"/>
                                </w:rPr>
                                <w:t>18</w:t>
                              </w:r>
                              <w:r>
                                <w:rPr>
                                  <w:rFonts w:hint="eastAsia" w:asciiTheme="majorEastAsia" w:hAnsiTheme="majorEastAsia" w:eastAsiaTheme="majorEastAsia"/>
                                  <w:sz w:val="18"/>
                                </w:rPr>
                                <w:t>歳</w:t>
                              </w:r>
                              <w:r>
                                <w:rPr>
                                  <w:rFonts w:hint="eastAsia" w:asciiTheme="majorEastAsia" w:hAnsiTheme="majorEastAsia" w:eastAsiaTheme="majorEastAsia"/>
                                  <w:sz w:val="18"/>
                                </w:rPr>
                                <w:tab/>
                              </w:r>
                              <w:r>
                                <w:rPr>
                                  <w:rFonts w:hint="eastAsia" w:asciiTheme="majorEastAsia" w:hAnsiTheme="majorEastAsia" w:eastAsiaTheme="majorEastAsia"/>
                                  <w:sz w:val="18"/>
                                </w:rPr>
                                <w:t>40</w:t>
                              </w:r>
                              <w:r>
                                <w:rPr>
                                  <w:rFonts w:hint="eastAsia" w:asciiTheme="majorEastAsia" w:hAnsiTheme="majorEastAsia" w:eastAsiaTheme="majorEastAsia"/>
                                  <w:sz w:val="18"/>
                                </w:rPr>
                                <w:t>歳</w:t>
                              </w:r>
                              <w:r>
                                <w:rPr>
                                  <w:rFonts w:hint="eastAsia" w:asciiTheme="majorEastAsia" w:hAnsiTheme="majorEastAsia" w:eastAsiaTheme="majorEastAsia"/>
                                  <w:sz w:val="18"/>
                                </w:rPr>
                                <w:tab/>
                              </w:r>
                              <w:r>
                                <w:rPr>
                                  <w:rFonts w:hint="eastAsia" w:asciiTheme="majorEastAsia" w:hAnsiTheme="majorEastAsia" w:eastAsiaTheme="majorEastAsia"/>
                                  <w:sz w:val="18"/>
                                </w:rPr>
                                <w:t>65</w:t>
                              </w:r>
                              <w:r>
                                <w:rPr>
                                  <w:rFonts w:hint="eastAsia" w:asciiTheme="majorEastAsia" w:hAnsiTheme="majorEastAsia" w:eastAsiaTheme="majorEastAsia"/>
                                  <w:sz w:val="18"/>
                                </w:rPr>
                                <w:t>歳</w:t>
                              </w:r>
                            </w:p>
                          </w:txbxContent>
                        </wps:txbx>
                        <wps:bodyPr rot="0" vertOverflow="overflow" horzOverflow="overflow" wrap="square" lIns="74295" tIns="8890" rIns="74295" bIns="8890" anchor="t" anchorCtr="0" upright="1"/>
                      </wps:wsp>
                      <wpg:wgp>
                        <wpg:cNvGrpSpPr/>
                        <wpg:grpSpPr>
                          <a:xfrm>
                            <a:off x="2846070" y="219075"/>
                            <a:ext cx="2715260" cy="854710"/>
                            <a:chOff x="5860" y="1481"/>
                            <a:chExt cx="4276" cy="1172"/>
                          </a:xfrm>
                        </wpg:grpSpPr>
                        <wps:wsp>
                          <wps:cNvPr id="1044" name="Freeform 25" descr="ひし形 (枠のみ)"/>
                          <wps:cNvSpPr/>
                          <wps:spPr>
                            <a:xfrm>
                              <a:off x="5860" y="1481"/>
                              <a:ext cx="4276" cy="1172"/>
                            </a:xfrm>
                            <a:custGeom>
                              <a:avLst/>
                              <a:gdLst>
                                <a:gd name="T0" fmla="*/ 843 w 851"/>
                                <a:gd name="T1" fmla="*/ 208 h 226"/>
                                <a:gd name="T2" fmla="*/ 851 w 851"/>
                                <a:gd name="T3" fmla="*/ 191 h 226"/>
                                <a:gd name="T4" fmla="*/ 843 w 851"/>
                                <a:gd name="T5" fmla="*/ 174 h 226"/>
                                <a:gd name="T6" fmla="*/ 851 w 851"/>
                                <a:gd name="T7" fmla="*/ 157 h 226"/>
                                <a:gd name="T8" fmla="*/ 843 w 851"/>
                                <a:gd name="T9" fmla="*/ 140 h 226"/>
                                <a:gd name="T10" fmla="*/ 851 w 851"/>
                                <a:gd name="T11" fmla="*/ 123 h 226"/>
                                <a:gd name="T12" fmla="*/ 843 w 851"/>
                                <a:gd name="T13" fmla="*/ 106 h 226"/>
                                <a:gd name="T14" fmla="*/ 851 w 851"/>
                                <a:gd name="T15" fmla="*/ 89 h 226"/>
                                <a:gd name="T16" fmla="*/ 843 w 851"/>
                                <a:gd name="T17" fmla="*/ 72 h 226"/>
                                <a:gd name="T18" fmla="*/ 851 w 851"/>
                                <a:gd name="T19" fmla="*/ 55 h 226"/>
                                <a:gd name="T20" fmla="*/ 843 w 851"/>
                                <a:gd name="T21" fmla="*/ 38 h 226"/>
                                <a:gd name="T22" fmla="*/ 851 w 851"/>
                                <a:gd name="T23" fmla="*/ 21 h 226"/>
                                <a:gd name="T24" fmla="*/ 843 w 851"/>
                                <a:gd name="T25" fmla="*/ 4 h 226"/>
                                <a:gd name="T26" fmla="*/ 844 w 851"/>
                                <a:gd name="T27" fmla="*/ 0 h 226"/>
                                <a:gd name="T28" fmla="*/ 0 w 851"/>
                                <a:gd name="T29" fmla="*/ 0 h 226"/>
                                <a:gd name="T30" fmla="*/ 0 w 851"/>
                                <a:gd name="T31" fmla="*/ 56 h 226"/>
                                <a:gd name="T32" fmla="*/ 425 w 851"/>
                                <a:gd name="T33" fmla="*/ 56 h 226"/>
                                <a:gd name="T34" fmla="*/ 425 w 851"/>
                                <a:gd name="T35" fmla="*/ 226 h 226"/>
                                <a:gd name="T36" fmla="*/ 851 w 851"/>
                                <a:gd name="T37" fmla="*/ 226 h 226"/>
                                <a:gd name="T38" fmla="*/ 851 w 851"/>
                                <a:gd name="T39" fmla="*/ 225 h 226"/>
                                <a:gd name="T40" fmla="*/ 843 w 851"/>
                                <a:gd name="T41" fmla="*/ 208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51" h="226">
                                  <a:moveTo>
                                    <a:pt x="843" y="208"/>
                                  </a:moveTo>
                                  <a:cubicBezTo>
                                    <a:pt x="843" y="199"/>
                                    <a:pt x="851" y="199"/>
                                    <a:pt x="851" y="191"/>
                                  </a:cubicBezTo>
                                  <a:cubicBezTo>
                                    <a:pt x="851" y="182"/>
                                    <a:pt x="843" y="182"/>
                                    <a:pt x="843" y="174"/>
                                  </a:cubicBezTo>
                                  <a:cubicBezTo>
                                    <a:pt x="843" y="165"/>
                                    <a:pt x="851" y="165"/>
                                    <a:pt x="851" y="157"/>
                                  </a:cubicBezTo>
                                  <a:cubicBezTo>
                                    <a:pt x="851" y="148"/>
                                    <a:pt x="843" y="148"/>
                                    <a:pt x="843" y="140"/>
                                  </a:cubicBezTo>
                                  <a:cubicBezTo>
                                    <a:pt x="843" y="131"/>
                                    <a:pt x="851" y="131"/>
                                    <a:pt x="851" y="123"/>
                                  </a:cubicBezTo>
                                  <a:cubicBezTo>
                                    <a:pt x="851" y="114"/>
                                    <a:pt x="843" y="114"/>
                                    <a:pt x="843" y="106"/>
                                  </a:cubicBezTo>
                                  <a:cubicBezTo>
                                    <a:pt x="843" y="97"/>
                                    <a:pt x="851" y="97"/>
                                    <a:pt x="851" y="89"/>
                                  </a:cubicBezTo>
                                  <a:cubicBezTo>
                                    <a:pt x="851" y="80"/>
                                    <a:pt x="843" y="80"/>
                                    <a:pt x="843" y="72"/>
                                  </a:cubicBezTo>
                                  <a:cubicBezTo>
                                    <a:pt x="843" y="63"/>
                                    <a:pt x="851" y="63"/>
                                    <a:pt x="851" y="55"/>
                                  </a:cubicBezTo>
                                  <a:cubicBezTo>
                                    <a:pt x="851" y="47"/>
                                    <a:pt x="843" y="47"/>
                                    <a:pt x="843" y="38"/>
                                  </a:cubicBezTo>
                                  <a:cubicBezTo>
                                    <a:pt x="843" y="30"/>
                                    <a:pt x="851" y="30"/>
                                    <a:pt x="851" y="21"/>
                                  </a:cubicBezTo>
                                  <a:cubicBezTo>
                                    <a:pt x="851" y="13"/>
                                    <a:pt x="843" y="13"/>
                                    <a:pt x="843" y="4"/>
                                  </a:cubicBezTo>
                                  <a:cubicBezTo>
                                    <a:pt x="843" y="2"/>
                                    <a:pt x="843" y="1"/>
                                    <a:pt x="844" y="0"/>
                                  </a:cubicBezTo>
                                  <a:cubicBezTo>
                                    <a:pt x="0" y="0"/>
                                    <a:pt x="0" y="0"/>
                                    <a:pt x="0" y="0"/>
                                  </a:cubicBezTo>
                                  <a:cubicBezTo>
                                    <a:pt x="0" y="56"/>
                                    <a:pt x="0" y="56"/>
                                    <a:pt x="0" y="56"/>
                                  </a:cubicBezTo>
                                  <a:cubicBezTo>
                                    <a:pt x="425" y="56"/>
                                    <a:pt x="425" y="56"/>
                                    <a:pt x="425" y="56"/>
                                  </a:cubicBezTo>
                                  <a:cubicBezTo>
                                    <a:pt x="425" y="226"/>
                                    <a:pt x="425" y="226"/>
                                    <a:pt x="425" y="226"/>
                                  </a:cubicBezTo>
                                  <a:cubicBezTo>
                                    <a:pt x="851" y="226"/>
                                    <a:pt x="851" y="226"/>
                                    <a:pt x="851" y="226"/>
                                  </a:cubicBezTo>
                                  <a:cubicBezTo>
                                    <a:pt x="851" y="226"/>
                                    <a:pt x="851" y="225"/>
                                    <a:pt x="851" y="225"/>
                                  </a:cubicBezTo>
                                  <a:cubicBezTo>
                                    <a:pt x="851" y="216"/>
                                    <a:pt x="843" y="216"/>
                                    <a:pt x="843" y="208"/>
                                  </a:cubicBezTo>
                                  <a:close/>
                                </a:path>
                              </a:pathLst>
                            </a:custGeom>
                            <a:pattFill prst="openDmnd">
                              <a:fgClr>
                                <a:srgbClr val="000000"/>
                              </a:fgClr>
                              <a:bgClr>
                                <a:srgbClr val="FFFFFF"/>
                              </a:bgClr>
                            </a:pattFill>
                            <a:ln w="6350" cap="flat">
                              <a:solidFill>
                                <a:srgbClr val="000000"/>
                              </a:solidFill>
                              <a:prstDash val="solid"/>
                              <a:miter lim="800000"/>
                              <a:headEnd/>
                              <a:tailEnd/>
                            </a:ln>
                          </wps:spPr>
                          <wps:bodyPr/>
                        </wps:wsp>
                        <wps:wsp>
                          <wps:cNvPr id="1045" name="Line 26"/>
                          <wps:cNvSpPr/>
                          <wps:spPr>
                            <a:xfrm>
                              <a:off x="8027" y="1487"/>
                              <a:ext cx="1" cy="52"/>
                            </a:xfrm>
                            <a:prstGeom prst="line">
                              <a:avLst/>
                            </a:prstGeom>
                            <a:noFill/>
                            <a:ln w="6350">
                              <a:solidFill>
                                <a:srgbClr val="000000"/>
                              </a:solidFill>
                              <a:round/>
                              <a:headEnd/>
                              <a:tailEnd/>
                            </a:ln>
                            <a:effectLst/>
                          </wps:spPr>
                          <wps:bodyPr/>
                        </wps:wsp>
                      </wpg:wgp>
                      <wps:wsp>
                        <wps:cNvPr id="1046" name="Text Box 27"/>
                        <wps:cNvSpPr txBox="1">
                          <a:spLocks noChangeArrowheads="1"/>
                        </wps:cNvSpPr>
                        <wps:spPr>
                          <a:xfrm>
                            <a:off x="326390" y="341630"/>
                            <a:ext cx="1017270" cy="492760"/>
                          </a:xfrm>
                          <a:prstGeom prst="rect">
                            <a:avLst/>
                          </a:prstGeom>
                          <a:solidFill>
                            <a:srgbClr val="FFFFFF"/>
                          </a:solidFill>
                          <a:ln>
                            <a:noFill/>
                          </a:ln>
                          <a:effectLst/>
                        </wps:spPr>
                        <wps:txbx>
                          <w:txbxContent>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児童福祉法</w:t>
                              </w:r>
                            </w:p>
                            <w:p>
                              <w:pPr>
                                <w:pStyle w:val="0"/>
                                <w:spacing w:line="240" w:lineRule="exact"/>
                                <w:ind w:firstLine="167" w:firstLineChars="100"/>
                                <w:jc w:val="left"/>
                                <w:rPr>
                                  <w:rFonts w:hint="default" w:asciiTheme="majorEastAsia" w:hAnsiTheme="majorEastAsia" w:eastAsiaTheme="majorEastAsia"/>
                                  <w:sz w:val="18"/>
                                </w:rPr>
                              </w:pPr>
                              <w:r>
                                <w:rPr>
                                  <w:rFonts w:hint="eastAsia" w:asciiTheme="majorEastAsia" w:hAnsiTheme="majorEastAsia" w:eastAsiaTheme="majorEastAsia"/>
                                  <w:sz w:val="18"/>
                                </w:rPr>
                                <w:t>（障害児通所</w:t>
                              </w:r>
                            </w:p>
                            <w:p>
                              <w:pPr>
                                <w:pStyle w:val="0"/>
                                <w:spacing w:line="240" w:lineRule="exact"/>
                                <w:ind w:left="295" w:leftChars="130" w:firstLine="167" w:firstLineChars="100"/>
                                <w:jc w:val="left"/>
                                <w:rPr>
                                  <w:rFonts w:hint="default" w:asciiTheme="majorEastAsia" w:hAnsiTheme="majorEastAsia" w:eastAsiaTheme="majorEastAsia"/>
                                  <w:sz w:val="18"/>
                                </w:rPr>
                              </w:pPr>
                              <w:r>
                                <w:rPr>
                                  <w:rFonts w:hint="eastAsia" w:asciiTheme="majorEastAsia" w:hAnsiTheme="majorEastAsia" w:eastAsiaTheme="majorEastAsia"/>
                                  <w:sz w:val="18"/>
                                </w:rPr>
                                <w:t>支援等）</w:t>
                              </w:r>
                            </w:p>
                          </w:txbxContent>
                        </wps:txbx>
                        <wps:bodyPr rot="0" vertOverflow="overflow" horzOverflow="overflow" wrap="square" lIns="18000" tIns="18000" rIns="18000" bIns="18000" anchor="t" anchorCtr="0" upright="1">
                          <a:spAutoFit/>
                        </wps:bodyPr>
                      </wps:wsp>
                      <wps:wsp>
                        <wps:cNvPr id="1047" name="Text Box 28"/>
                        <wps:cNvSpPr txBox="1">
                          <a:spLocks noChangeArrowheads="1"/>
                        </wps:cNvSpPr>
                        <wps:spPr>
                          <a:xfrm>
                            <a:off x="2498090" y="699770"/>
                            <a:ext cx="1149985" cy="500380"/>
                          </a:xfrm>
                          <a:prstGeom prst="rect">
                            <a:avLst/>
                          </a:prstGeom>
                          <a:solidFill>
                            <a:srgbClr val="FFFFFF"/>
                          </a:solidFill>
                          <a:ln>
                            <a:noFill/>
                          </a:ln>
                          <a:effectLst/>
                        </wps:spPr>
                        <wps:txbx>
                          <w:txbxContent>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障害者総合支援法</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障害福祉サービス</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地域生活支援事業</w:t>
                              </w:r>
                            </w:p>
                          </w:txbxContent>
                        </wps:txbx>
                        <wps:bodyPr rot="0" vertOverflow="overflow" horzOverflow="overflow" wrap="square" lIns="18000" tIns="18000" rIns="18000" bIns="18000" anchor="t" anchorCtr="0" upright="1"/>
                      </wps:wsp>
                      <wps:wsp>
                        <wps:cNvPr id="1048" name="Text Box 29"/>
                        <wps:cNvSpPr txBox="1">
                          <a:spLocks noChangeArrowheads="1"/>
                        </wps:cNvSpPr>
                        <wps:spPr>
                          <a:xfrm>
                            <a:off x="1252220" y="1103630"/>
                            <a:ext cx="666115" cy="166370"/>
                          </a:xfrm>
                          <a:prstGeom prst="rect">
                            <a:avLst/>
                          </a:prstGeom>
                          <a:solidFill>
                            <a:srgbClr val="FFFFFF"/>
                          </a:solidFill>
                          <a:ln>
                            <a:noFill/>
                          </a:ln>
                          <a:effectLst/>
                        </wps:spPr>
                        <wps:txbx>
                          <w:txbxContent>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訓練等給付</w:t>
                              </w:r>
                            </w:p>
                          </w:txbxContent>
                        </wps:txbx>
                        <wps:bodyPr rot="0" vertOverflow="overflow" horzOverflow="overflow" wrap="square" lIns="7200" tIns="7200" rIns="7200" bIns="7200" anchor="t" anchorCtr="0" upright="1">
                          <a:spAutoFit/>
                        </wps:bodyPr>
                      </wps:wsp>
                      <wps:wsp>
                        <wps:cNvPr id="1049" name="Text Box 30"/>
                        <wps:cNvSpPr txBox="1">
                          <a:spLocks noChangeArrowheads="1"/>
                        </wps:cNvSpPr>
                        <wps:spPr>
                          <a:xfrm>
                            <a:off x="482600" y="1309370"/>
                            <a:ext cx="875665" cy="166370"/>
                          </a:xfrm>
                          <a:prstGeom prst="rect">
                            <a:avLst/>
                          </a:prstGeom>
                          <a:solidFill>
                            <a:srgbClr val="FFFFFF"/>
                          </a:solidFill>
                          <a:ln>
                            <a:noFill/>
                          </a:ln>
                          <a:effectLst/>
                        </wps:spPr>
                        <wps:txbx>
                          <w:txbxContent>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介護給付の一部</w:t>
                              </w:r>
                            </w:p>
                          </w:txbxContent>
                        </wps:txbx>
                        <wps:bodyPr rot="0" vertOverflow="overflow" horzOverflow="overflow" wrap="square" lIns="7200" tIns="7200" rIns="7200" bIns="7200" anchor="t" anchorCtr="0" upright="1">
                          <a:spAutoFit/>
                        </wps:bodyPr>
                      </wps:wsp>
                      <wps:wsp>
                        <wps:cNvPr id="1050" name="Text Box 31"/>
                        <wps:cNvSpPr txBox="1">
                          <a:spLocks noChangeArrowheads="1"/>
                        </wps:cNvSpPr>
                        <wps:spPr>
                          <a:xfrm>
                            <a:off x="4311015" y="1126490"/>
                            <a:ext cx="1118235" cy="340360"/>
                          </a:xfrm>
                          <a:prstGeom prst="rect">
                            <a:avLst/>
                          </a:prstGeom>
                          <a:solidFill>
                            <a:srgbClr val="FFFFFF"/>
                          </a:solidFill>
                          <a:ln>
                            <a:noFill/>
                          </a:ln>
                          <a:effectLst/>
                        </wps:spPr>
                        <wps:txbx>
                          <w:txbxContent>
                            <w:p>
                              <w:pPr>
                                <w:pStyle w:val="0"/>
                                <w:spacing w:line="240" w:lineRule="exact"/>
                                <w:jc w:val="left"/>
                                <w:rPr>
                                  <w:rFonts w:hint="default" w:asciiTheme="majorEastAsia" w:hAnsiTheme="majorEastAsia" w:eastAsiaTheme="majorEastAsia"/>
                                  <w:sz w:val="18"/>
                                </w:rPr>
                              </w:pPr>
                              <w:r>
                                <w:rPr>
                                  <w:rFonts w:hint="eastAsia" w:asciiTheme="majorEastAsia" w:hAnsiTheme="majorEastAsia" w:eastAsiaTheme="majorEastAsia"/>
                                  <w:sz w:val="18"/>
                                </w:rPr>
                                <w:t>障害福祉サービス固有のもの</w:t>
                              </w:r>
                            </w:p>
                          </w:txbxContent>
                        </wps:txbx>
                        <wps:bodyPr rot="0" vertOverflow="overflow" horzOverflow="overflow" wrap="square" lIns="18000" tIns="18000" rIns="18000" bIns="18000" anchor="t" anchorCtr="0" upright="1">
                          <a:spAutoFit/>
                        </wps:bodyPr>
                      </wps:wsp>
                      <wps:wsp>
                        <wps:cNvPr id="1051" name="Text Box 32"/>
                        <wps:cNvSpPr txBox="1">
                          <a:spLocks noChangeArrowheads="1"/>
                        </wps:cNvSpPr>
                        <wps:spPr>
                          <a:xfrm>
                            <a:off x="4311650" y="497840"/>
                            <a:ext cx="1149985" cy="340360"/>
                          </a:xfrm>
                          <a:prstGeom prst="rect">
                            <a:avLst/>
                          </a:prstGeom>
                          <a:solidFill>
                            <a:srgbClr val="FFFFFF"/>
                          </a:solidFill>
                          <a:ln>
                            <a:noFill/>
                          </a:ln>
                          <a:effectLst/>
                        </wps:spPr>
                        <wps:txbx>
                          <w:txbxContent>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介護保険法</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（介護保険サービス）</w:t>
                              </w:r>
                            </w:p>
                          </w:txbxContent>
                        </wps:txbx>
                        <wps:bodyPr rot="0" vertOverflow="overflow" horzOverflow="overflow" wrap="square" lIns="18000" tIns="18000" rIns="18000" bIns="18000" anchor="t" anchorCtr="0" upright="1">
                          <a:spAutoFit/>
                        </wps:bodyPr>
                      </wps:wsp>
                      <wps:wsp>
                        <wps:cNvPr id="1052" name="Text Box 33"/>
                        <wps:cNvSpPr txBox="1">
                          <a:spLocks noChangeArrowheads="1"/>
                        </wps:cNvSpPr>
                        <wps:spPr>
                          <a:xfrm>
                            <a:off x="3204845" y="238760"/>
                            <a:ext cx="765175" cy="166370"/>
                          </a:xfrm>
                          <a:prstGeom prst="rect">
                            <a:avLst/>
                          </a:prstGeom>
                          <a:solidFill>
                            <a:srgbClr val="FFFFFF"/>
                          </a:solidFill>
                          <a:ln>
                            <a:noFill/>
                          </a:ln>
                          <a:effectLst/>
                        </wps:spPr>
                        <wps:txbx>
                          <w:txbxContent>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特定疾病患者</w:t>
                              </w:r>
                            </w:p>
                          </w:txbxContent>
                        </wps:txbx>
                        <wps:bodyPr rot="0" vertOverflow="overflow" horzOverflow="overflow" wrap="square" lIns="7200" tIns="7200" rIns="7200" bIns="7200" anchor="t" anchorCtr="0" upright="1">
                          <a:spAutoFit/>
                        </wps:bodyPr>
                      </wps:wsp>
                      <wps:wsp>
                        <wps:cNvPr id="1053" name="大かっこ 1159"/>
                        <wps:cNvSpPr/>
                        <wps:spPr>
                          <a:xfrm>
                            <a:off x="2523490" y="895350"/>
                            <a:ext cx="1081405" cy="261620"/>
                          </a:xfrm>
                          <a:prstGeom prst="bracketPair">
                            <a:avLst>
                              <a:gd name="adj" fmla="val 1303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キャンバス 1162" style="height:125.25pt;width:442.4pt;" coordsize="5618480,1590675" coordorigin="0,0" o:spid="_x0000_s1038"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style="height:1590675;width:5618480;top:0;left:0;position:absolute;" filled="f" stroked="f" o:spt="75" type="#_x0000_t75">
                  <v:fill/>
                  <v:imagedata o:title=""/>
                  <w10:anchorlock/>
                </v:shape>
                <v:shape id="Freeform 20" style="height:1285875;width:5356225;top:219075;left:205740;position:absolute;" coordsize="21600,21600" o:spid="_x0000_s1039" filled="t" fillcolor="#000000" stroked="t" strokecolor="#000000" strokeweight="0.5pt" o:spt="100" path="m21498,19694l21498,19694c21498,19122,21600,19122,21600,18614c21600,18042,21498,18042,21498,17534c21498,16962,21600,16962,21600,16454c21600,15882,21498,15882,21498,15374c21498,14802,21600,14802,21600,14294c21600,13722,21498,13722,21498,13214c21498,12642,21600,12642,21600,12134c21600,11562,21498,11562,21498,11054c21498,10482,21600,10482,21600,9974c21600,9402,21498,9402,21498,8894c21498,8322,21600,8322,21600,7814c21600,7242,21498,7242,21498,6734c21498,6162,21600,6162,21600,5654c21600,5082,21498,5082,21498,4574c21498,4002,21600,4002,21600,3494c21600,2986,21498,2986,21498,2414c21498,1906,21600,1906,21600,1334c21600,826,21498,826,21498,254c21498,127,21498,64,21511,0c0,0,0,0,0,0c0,21600,0,21600,0,21600c21511,21600,21511,21600,21511,21600c21537,21282,21600,21219,21600,20774c21600,20202,21498,20202,21498,19694xe">
                  <v:path textboxrect="0,0,21600,21600" arrowok="true" o:connecttype="custom" o:connectlocs="21498,19694;21600,18614;21498,17534;21600,16454;21498,15374;21600,14294;21498,13214;21600,12134;21498,11054;21600,9974;21498,8894;21600,7814;21498,6734;21600,5654;21498,4574;21600,3494;21498,2414;21600,1334;21498,254;21511,0;0,0;0,21600;21511,21600;21600,20774;21498,19694" o:connectangles="0,0,0,0,0,0,0,0,0,0,0,0,0,0,0,0,0,0,0,0,0,0,0,0,0"/>
                  <v:fill type="pattern" color2="#ffffff" r:id="rId15"/>
                  <v:stroke miterlimit="8" endcap="flat" dashstyle="solid" filltype="solid"/>
                  <v:textbox style="layout-flow:horizontal;"/>
                  <v:imagedata o:title=""/>
                  <w10:anchorlock/>
                </v:shape>
                <v:shape id="Freeform 21" style="height:1285875;width:1339850;top:219075;left:205740;position:absolute;" coordsize="21600,21600" o:spid="_x0000_s1040" filled="t" fillcolor="#000000" stroked="t" strokecolor="#040000" strokeweight="0.5pt" o:spt="100" path="m16557,14187l16557,14187c16557,14453,16200,14453,16200,14720c16200,14987,16608,14987,16608,15253c16608,15520,16200,15520,16200,15787c16200,16053,16608,16053,16608,16320c16608,16587,16200,16587,16200,16853c16200,17120,16608,17120,16608,17387c16608,17653,16200,17653,16200,17920c16200,17920,16200,17920,16200,17920c3821,17920,3821,17920,3821,17920c3821,17920,3821,17920,3821,17920c3821,18187,3413,18187,3413,18453c3413,18720,3821,18720,3821,18933c3821,19200,3413,19200,3413,19467c3413,19733,3821,19733,3821,20000c3821,20267,3413,20267,3413,20533c3413,20800,3821,20800,3821,21067c3821,21333,3362,21600,3362,21600c3362,21600,3362,21600,3362,21600c0,21600,0,21600,0,21600c0,0,0,0,0,0c0,0,0,0,0,0c0,0,0,0,0,0c21600,0,21600,0,21600,0c21600,14187,21600,14187,21600,14187c16557,14187,16557,14187,16557,14187xe">
                  <v:path textboxrect="0,0,21600,21600" arrowok="true" o:connecttype="custom" o:connectlocs="16557,14187;16200,14720;16608,15253;16200,15787;16608,16320;16200,16853;16608,17387;16200,17920;16200,17920;3821,17920;3821,17920;3413,18453;3821,18933;3413,19467;3821,20000;3413,20533;3821,21067;3362,21600;3362,21600;0,21600;0,0;0,0;0,0;21600,0;21600,14187;16557,14187" o:connectangles="0,0,0,0,0,0,0,0,0,0,0,0,0,0,0,0,0,0,0,0,0,0,0,0,0,0"/>
                  <v:fill type="pattern" color2="#ffffff" r:id="rId16"/>
                  <v:stroke joinstyle="round" endcap="round" dashstyle="solid" filltype="solid"/>
                  <v:textbox style="layout-flow:horizontal;"/>
                  <v:imagedata o:title=""/>
                  <w10:anchorlock/>
                </v:shape>
                <v:line id="Line 22" style="height:38100;width:0;top:219075;left:4221480;position:absolute;" o:spid="_x0000_s1041" filled="f" stroked="t" strokecolor="#000000" strokeweight="0.5pt" o:spt="20" from="4221480,219075" to="4221480,257175">
                  <v:fill/>
                  <v:stroke miterlimit="8" filltype="solid"/>
                  <v:textbox style="layout-flow:horizontal;"/>
                  <v:imagedata o:title=""/>
                  <w10:anchorlock/>
                </v:line>
                <v:shapetype id="_x0000_t202" coordsize="21600,21600" o:spt="202" path="m,l,21600r21600,l21600,xe">
                  <v:stroke joinstyle="miter"/>
                  <v:path gradientshapeok="t" o:connecttype="rect"/>
                </v:shapetype>
                <v:shape id="Text Box 23" style="height:155575;width:5582920;top:38735;left:37465;position:absolute;" o:spid="_x0000_s1042" filled="t" fillcolor="#ffffff" stroked="f" o:spt="202" type="#_x0000_t202">
                  <v:fill/>
                  <v:textbox style="layout-flow:horizontal;" inset="2.0637499999999998mm,0.24694444444444438mm,2.0637499999999998mm,0.24694444444444438mm">
                    <w:txbxContent>
                      <w:p>
                        <w:pPr>
                          <w:pStyle w:val="0"/>
                          <w:tabs>
                            <w:tab w:val="center" w:leader="none" w:pos="2296"/>
                            <w:tab w:val="center" w:leader="none" w:pos="4410"/>
                            <w:tab w:val="center" w:leader="none" w:pos="6565"/>
                          </w:tabs>
                          <w:snapToGrid w:val="0"/>
                          <w:rPr>
                            <w:rFonts w:hint="default" w:asciiTheme="majorEastAsia" w:hAnsiTheme="majorEastAsia" w:eastAsiaTheme="majorEastAsia"/>
                            <w:sz w:val="18"/>
                          </w:rPr>
                        </w:pPr>
                        <w:r>
                          <w:rPr>
                            <w:rFonts w:hint="eastAsia" w:asciiTheme="majorEastAsia" w:hAnsiTheme="majorEastAsia" w:eastAsiaTheme="majorEastAsia"/>
                            <w:sz w:val="18"/>
                          </w:rPr>
                          <w:t>０歳</w:t>
                        </w:r>
                        <w:r>
                          <w:rPr>
                            <w:rFonts w:hint="eastAsia" w:asciiTheme="majorEastAsia" w:hAnsiTheme="majorEastAsia" w:eastAsiaTheme="majorEastAsia"/>
                            <w:sz w:val="18"/>
                          </w:rPr>
                          <w:tab/>
                        </w:r>
                        <w:r>
                          <w:rPr>
                            <w:rFonts w:hint="eastAsia" w:asciiTheme="majorEastAsia" w:hAnsiTheme="majorEastAsia" w:eastAsiaTheme="majorEastAsia"/>
                            <w:sz w:val="18"/>
                          </w:rPr>
                          <w:t>18</w:t>
                        </w:r>
                        <w:r>
                          <w:rPr>
                            <w:rFonts w:hint="eastAsia" w:asciiTheme="majorEastAsia" w:hAnsiTheme="majorEastAsia" w:eastAsiaTheme="majorEastAsia"/>
                            <w:sz w:val="18"/>
                          </w:rPr>
                          <w:t>歳</w:t>
                        </w:r>
                        <w:r>
                          <w:rPr>
                            <w:rFonts w:hint="eastAsia" w:asciiTheme="majorEastAsia" w:hAnsiTheme="majorEastAsia" w:eastAsiaTheme="majorEastAsia"/>
                            <w:sz w:val="18"/>
                          </w:rPr>
                          <w:tab/>
                        </w:r>
                        <w:r>
                          <w:rPr>
                            <w:rFonts w:hint="eastAsia" w:asciiTheme="majorEastAsia" w:hAnsiTheme="majorEastAsia" w:eastAsiaTheme="majorEastAsia"/>
                            <w:sz w:val="18"/>
                          </w:rPr>
                          <w:t>40</w:t>
                        </w:r>
                        <w:r>
                          <w:rPr>
                            <w:rFonts w:hint="eastAsia" w:asciiTheme="majorEastAsia" w:hAnsiTheme="majorEastAsia" w:eastAsiaTheme="majorEastAsia"/>
                            <w:sz w:val="18"/>
                          </w:rPr>
                          <w:t>歳</w:t>
                        </w:r>
                        <w:r>
                          <w:rPr>
                            <w:rFonts w:hint="eastAsia" w:asciiTheme="majorEastAsia" w:hAnsiTheme="majorEastAsia" w:eastAsiaTheme="majorEastAsia"/>
                            <w:sz w:val="18"/>
                          </w:rPr>
                          <w:tab/>
                        </w:r>
                        <w:r>
                          <w:rPr>
                            <w:rFonts w:hint="eastAsia" w:asciiTheme="majorEastAsia" w:hAnsiTheme="majorEastAsia" w:eastAsiaTheme="majorEastAsia"/>
                            <w:sz w:val="18"/>
                          </w:rPr>
                          <w:t>65</w:t>
                        </w:r>
                        <w:r>
                          <w:rPr>
                            <w:rFonts w:hint="eastAsia" w:asciiTheme="majorEastAsia" w:hAnsiTheme="majorEastAsia" w:eastAsiaTheme="majorEastAsia"/>
                            <w:sz w:val="18"/>
                          </w:rPr>
                          <w:t>歳</w:t>
                        </w:r>
                      </w:p>
                    </w:txbxContent>
                  </v:textbox>
                  <v:imagedata o:title=""/>
                  <w10:anchorlock/>
                </v:shape>
                <v:group id="Group 24" style="height:854710;width:2715260;top:219075;left:2846070;position:absolute;" coordsize="4276,1172" coordorigin="5860,1481" o:spid="_x0000_s1043">
                  <v:shape id="Freeform 25" style="height:1172;width:4276;top:1481;left:5860;position:absolute;" coordsize="21600,21600" o:spid="_x0000_s1044" filled="t" fillcolor="#000000" stroked="t" strokecolor="#000000" strokeweight="0.5pt" o:spt="100" path="m21397,19880l21397,19880c21397,19019,21600,19019,21600,18255c21600,17395,21397,17395,21397,16630c21397,15770,21600,15770,21600,15005c21600,14145,21397,14145,21397,13381c21397,12520,21600,12520,21600,11756c21600,10896,21397,10896,21397,10131c21397,9271,21600,9271,21600,8506c21600,7646,21397,7646,21397,6881c21397,6021,21600,6021,21600,5257c21600,4492,21397,4492,21397,3632c21397,2867,21600,2867,21600,2007c21600,1242,21397,1242,21397,382c21397,191,21397,96,21422,0c0,0,0,0,0,0c0,5352,0,5352,0,5352c10787,5352,10787,5352,10787,5352c10787,21600,10787,21600,10787,21600c21600,21600,21600,21600,21600,21600c21600,21600,21600,21504,21600,21504c21600,20644,21397,20644,21397,19880xe">
                    <v:path textboxrect="0,0,21600,21600" arrowok="true" o:connecttype="custom" o:connectlocs="21397,19880;21600,18255;21397,16630;21600,15005;21397,13381;21600,11756;21397,10131;21600,8506;21397,6881;21600,5257;21397,3632;21600,2007;21397,382;21422,0;0,0;0,5352;10787,5352;10787,21600;21600,21600;21600,21504;21397,19880" o:connectangles="0,0,0,0,0,0,0,0,0,0,0,0,0,0,0,0,0,0,0,0,0"/>
                    <v:fill type="pattern" color2="#ffffff" r:id="rId17"/>
                    <v:stroke miterlimit="8" endcap="flat" dashstyle="solid" filltype="solid"/>
                    <v:textbox style="layout-flow:horizontal;"/>
                    <v:imagedata o:title=""/>
                    <w10:anchorlock/>
                  </v:shape>
                  <v:line id="Line 26" style="height:52;width:1;top:1487;left:8027;position:absolute;" o:spid="_x0000_s1045" filled="f" stroked="t" strokecolor="#000000" strokeweight="0.5pt" o:spt="20" from="8027,1487" to="8028,1539">
                    <v:fill/>
                    <v:stroke filltype="solid"/>
                    <v:textbox style="layout-flow:horizontal;"/>
                    <v:imagedata o:title=""/>
                    <w10:anchorlock/>
                  </v:line>
                  <w10:anchorlock/>
                </v:group>
                <v:shape id="Text Box 27" style="height:492760;width:1017270;top:341630;left:326390;position:absolute;" o:spid="_x0000_s1046" filled="t" fillcolor="#ffffff" stroked="f" o:spt="202" type="#_x0000_t202">
                  <v:fill/>
                  <v:textbox style="layout-flow:horizontal;mso-fit-shape-to-text:t;" inset="0.49999999999999989mm,0.49999999999999989mm,0.49999999999999989mm,0.49999999999999989mm">
                    <w:txbxContent>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児童福祉法</w:t>
                        </w:r>
                      </w:p>
                      <w:p>
                        <w:pPr>
                          <w:pStyle w:val="0"/>
                          <w:spacing w:line="240" w:lineRule="exact"/>
                          <w:ind w:firstLine="167" w:firstLineChars="100"/>
                          <w:jc w:val="left"/>
                          <w:rPr>
                            <w:rFonts w:hint="default" w:asciiTheme="majorEastAsia" w:hAnsiTheme="majorEastAsia" w:eastAsiaTheme="majorEastAsia"/>
                            <w:sz w:val="18"/>
                          </w:rPr>
                        </w:pPr>
                        <w:r>
                          <w:rPr>
                            <w:rFonts w:hint="eastAsia" w:asciiTheme="majorEastAsia" w:hAnsiTheme="majorEastAsia" w:eastAsiaTheme="majorEastAsia"/>
                            <w:sz w:val="18"/>
                          </w:rPr>
                          <w:t>（障害児通所</w:t>
                        </w:r>
                      </w:p>
                      <w:p>
                        <w:pPr>
                          <w:pStyle w:val="0"/>
                          <w:spacing w:line="240" w:lineRule="exact"/>
                          <w:ind w:left="295" w:leftChars="130" w:firstLine="167" w:firstLineChars="100"/>
                          <w:jc w:val="left"/>
                          <w:rPr>
                            <w:rFonts w:hint="default" w:asciiTheme="majorEastAsia" w:hAnsiTheme="majorEastAsia" w:eastAsiaTheme="majorEastAsia"/>
                            <w:sz w:val="18"/>
                          </w:rPr>
                        </w:pPr>
                        <w:r>
                          <w:rPr>
                            <w:rFonts w:hint="eastAsia" w:asciiTheme="majorEastAsia" w:hAnsiTheme="majorEastAsia" w:eastAsiaTheme="majorEastAsia"/>
                            <w:sz w:val="18"/>
                          </w:rPr>
                          <w:t>支援等）</w:t>
                        </w:r>
                      </w:p>
                    </w:txbxContent>
                  </v:textbox>
                  <v:imagedata o:title=""/>
                  <w10:anchorlock/>
                </v:shape>
                <v:shape id="Text Box 28" style="height:500380;width:1149985;top:699770;left:2498090;position:absolute;" o:spid="_x0000_s1047" filled="t" fillcolor="#ffffff" stroked="f" o:spt="202" type="#_x0000_t202">
                  <v:fill/>
                  <v:textbox style="layout-flow:horizontal;" inset="0.49999999999999989mm,0.49999999999999989mm,0.49999999999999989mm,0.49999999999999989mm">
                    <w:txbxContent>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障害者総合支援法</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障害福祉サービス</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地域生活支援事業</w:t>
                        </w:r>
                      </w:p>
                    </w:txbxContent>
                  </v:textbox>
                  <v:imagedata o:title=""/>
                  <w10:anchorlock/>
                </v:shape>
                <v:shape id="Text Box 29" style="height:166370;width:666115;top:1103630;left:1252220;position:absolute;" o:spid="_x0000_s1048" filled="t" fillcolor="#ffffff" stroked="f" o:spt="202" type="#_x0000_t202">
                  <v:fill/>
                  <v:textbox style="layout-flow:horizontal;mso-fit-shape-to-text:t;" inset="0.19999999999999996mm,0.19999999999999996mm,0.19999999999999996mm,0.19999999999999996mm">
                    <w:txbxContent>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訓練等給付</w:t>
                        </w:r>
                      </w:p>
                    </w:txbxContent>
                  </v:textbox>
                  <v:imagedata o:title=""/>
                  <w10:anchorlock/>
                </v:shape>
                <v:shape id="Text Box 30" style="height:166370;width:875665;top:1309370;left:482600;position:absolute;" o:spid="_x0000_s1049" filled="t" fillcolor="#ffffff" stroked="f" o:spt="202" type="#_x0000_t202">
                  <v:fill/>
                  <v:textbox style="layout-flow:horizontal;mso-fit-shape-to-text:t;" inset="0.19999999999999996mm,0.19999999999999996mm,0.19999999999999996mm,0.19999999999999996mm">
                    <w:txbxContent>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介護給付の一部</w:t>
                        </w:r>
                      </w:p>
                    </w:txbxContent>
                  </v:textbox>
                  <v:imagedata o:title=""/>
                  <w10:anchorlock/>
                </v:shape>
                <v:shape id="Text Box 31" style="height:340360;width:1118235;top:1126490;left:4311015;position:absolute;" o:spid="_x0000_s1050" filled="t" fillcolor="#ffffff" stroked="f" o:spt="202" type="#_x0000_t202">
                  <v:fill/>
                  <v:textbox style="layout-flow:horizontal;mso-fit-shape-to-text:t;" inset="0.49999999999999989mm,0.49999999999999989mm,0.49999999999999989mm,0.49999999999999989mm">
                    <w:txbxContent>
                      <w:p>
                        <w:pPr>
                          <w:pStyle w:val="0"/>
                          <w:spacing w:line="240" w:lineRule="exact"/>
                          <w:jc w:val="left"/>
                          <w:rPr>
                            <w:rFonts w:hint="default" w:asciiTheme="majorEastAsia" w:hAnsiTheme="majorEastAsia" w:eastAsiaTheme="majorEastAsia"/>
                            <w:sz w:val="18"/>
                          </w:rPr>
                        </w:pPr>
                        <w:r>
                          <w:rPr>
                            <w:rFonts w:hint="eastAsia" w:asciiTheme="majorEastAsia" w:hAnsiTheme="majorEastAsia" w:eastAsiaTheme="majorEastAsia"/>
                            <w:sz w:val="18"/>
                          </w:rPr>
                          <w:t>障害福祉サービス固有のもの</w:t>
                        </w:r>
                      </w:p>
                    </w:txbxContent>
                  </v:textbox>
                  <v:imagedata o:title=""/>
                  <w10:anchorlock/>
                </v:shape>
                <v:shape id="Text Box 32" style="height:340360;width:1149985;top:497840;left:4311650;position:absolute;" o:spid="_x0000_s1051" filled="t" fillcolor="#ffffff" stroked="f" o:spt="202" type="#_x0000_t202">
                  <v:fill/>
                  <v:textbox style="layout-flow:horizontal;mso-fit-shape-to-text:t;" inset="0.49999999999999989mm,0.49999999999999989mm,0.49999999999999989mm,0.49999999999999989mm">
                    <w:txbxContent>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介護保険法</w:t>
                        </w:r>
                      </w:p>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（介護保険サービス）</w:t>
                        </w:r>
                      </w:p>
                    </w:txbxContent>
                  </v:textbox>
                  <v:imagedata o:title=""/>
                  <w10:anchorlock/>
                </v:shape>
                <v:shape id="Text Box 33" style="height:166370;width:765175;top:238760;left:3204845;position:absolute;" o:spid="_x0000_s1052" filled="t" fillcolor="#ffffff" stroked="f" o:spt="202" type="#_x0000_t202">
                  <v:fill/>
                  <v:textbox style="layout-flow:horizontal;mso-fit-shape-to-text:t;" inset="0.19999999999999996mm,0.19999999999999996mm,0.19999999999999996mm,0.19999999999999996mm">
                    <w:txbxContent>
                      <w:p>
                        <w:pPr>
                          <w:pStyle w:val="0"/>
                          <w:spacing w:line="240" w:lineRule="exact"/>
                          <w:jc w:val="center"/>
                          <w:rPr>
                            <w:rFonts w:hint="default" w:asciiTheme="majorEastAsia" w:hAnsiTheme="majorEastAsia" w:eastAsiaTheme="majorEastAsia"/>
                            <w:sz w:val="18"/>
                          </w:rPr>
                        </w:pPr>
                        <w:r>
                          <w:rPr>
                            <w:rFonts w:hint="eastAsia" w:asciiTheme="majorEastAsia" w:hAnsiTheme="majorEastAsia" w:eastAsiaTheme="majorEastAsia"/>
                            <w:sz w:val="18"/>
                          </w:rPr>
                          <w:t>特定疾病患者</w:t>
                        </w:r>
                      </w:p>
                    </w:txbxContent>
                  </v:textbox>
                  <v:imagedata o:title=""/>
                  <w10:anchorlock/>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59" style="height:261620;width:1081405;top:895350;left:2523490;position:absolute;" o:spid="_x0000_s1053" filled="f" stroked="t" strokecolor="#000000 [3213]" strokeweight="0.5pt" o:spt="185" type="#_x0000_t185" adj="2815">
                  <v:fill/>
                  <v:stroke linestyle="single" endcap="flat" dashstyle="solid" filltype="solid"/>
                  <v:textbox style="layout-flow:horizontal;"/>
                  <v:imagedata o:title=""/>
                  <w10:anchorlock/>
                </v:shape>
                <o:lock v:ext="edit" aspectratio="t"/>
                <w10:anchorlock/>
              </v:group>
            </w:pict>
          </mc:Fallback>
        </mc:AlternateContent>
      </w:r>
    </w:p>
    <w:p>
      <w:pPr>
        <w:pStyle w:val="0"/>
        <w:rPr>
          <w:rFonts w:hint="default"/>
        </w:rPr>
      </w:pPr>
    </w:p>
    <w:p>
      <w:pPr>
        <w:pStyle w:val="0"/>
        <w:widowControl w:val="1"/>
        <w:autoSpaceDE w:val="1"/>
        <w:autoSpaceDN w:val="1"/>
        <w:jc w:val="left"/>
        <w:rPr>
          <w:rFonts w:hint="default"/>
        </w:rPr>
      </w:pPr>
    </w:p>
    <w:p>
      <w:pPr>
        <w:pStyle w:val="0"/>
        <w:spacing w:line="240" w:lineRule="exact"/>
        <w:rPr>
          <w:rFonts w:hint="default"/>
        </w:rPr>
      </w:pPr>
      <w:r>
        <w:rPr>
          <w:rFonts w:hint="default"/>
        </w:rPr>
        <w:br w:type="page"/>
      </w:r>
    </w:p>
    <w:p>
      <w:pPr>
        <w:pStyle w:val="0"/>
        <w:spacing w:line="240" w:lineRule="exact"/>
        <w:rPr>
          <w:rFonts w:hint="default"/>
        </w:rPr>
      </w:pPr>
    </w:p>
    <w:p>
      <w:pPr>
        <w:pStyle w:val="5"/>
        <w:ind w:left="567" w:leftChars="250"/>
        <w:rPr>
          <w:rFonts w:hint="default"/>
        </w:rPr>
      </w:pPr>
      <w:r>
        <w:rPr>
          <w:rFonts w:hint="eastAsia"/>
        </w:rPr>
        <w:t>　市町村障害福祉サービス等・障害児通所支援等の体系図</w:t>
      </w:r>
    </w:p>
    <w:p>
      <w:pPr>
        <w:pStyle w:val="0"/>
        <w:ind w:left="227" w:leftChars="100"/>
        <w:rPr>
          <w:rFonts w:hint="default"/>
        </w:rPr>
      </w:pPr>
      <w:r>
        <w:rPr>
          <w:rFonts w:hint="default"/>
        </w:rPr>
        <w:drawing>
          <wp:inline distT="0" distB="0" distL="0" distR="0">
            <wp:extent cx="5613400" cy="4775200"/>
            <wp:effectExtent l="0" t="0" r="0" b="0"/>
            <wp:docPr id="1054" name="Picture 5"/>
            <a:graphic xmlns:a="http://schemas.openxmlformats.org/drawingml/2006/main">
              <a:graphicData uri="http://schemas.openxmlformats.org/drawingml/2006/picture">
                <pic:pic xmlns:pic="http://schemas.openxmlformats.org/drawingml/2006/picture">
                  <pic:nvPicPr>
                    <pic:cNvPr id="1054" name="Picture 5"/>
                    <pic:cNvPicPr>
                      <a:picLocks noChangeAspect="1" noChangeArrowheads="1"/>
                    </pic:cNvPicPr>
                  </pic:nvPicPr>
                  <pic:blipFill>
                    <a:blip r:embed="rId18"/>
                    <a:stretch>
                      <a:fillRect/>
                    </a:stretch>
                  </pic:blipFill>
                  <pic:spPr>
                    <a:xfrm>
                      <a:off x="0" y="0"/>
                      <a:ext cx="5613400" cy="4775200"/>
                    </a:xfrm>
                    <a:prstGeom prst="rect">
                      <a:avLst/>
                    </a:prstGeom>
                    <a:noFill/>
                    <a:ln>
                      <a:noFill/>
                    </a:ln>
                  </pic:spPr>
                </pic:pic>
              </a:graphicData>
            </a:graphic>
          </wp:inline>
        </w:drawing>
      </w:r>
    </w:p>
    <w:p>
      <w:pPr>
        <w:pStyle w:val="0"/>
        <w:spacing w:line="410" w:lineRule="exact"/>
        <w:rPr>
          <w:rFonts w:hint="default"/>
        </w:rPr>
      </w:pPr>
    </w:p>
    <w:p>
      <w:pPr>
        <w:pStyle w:val="0"/>
        <w:rPr>
          <w:rFonts w:hint="default"/>
        </w:rPr>
      </w:pPr>
    </w:p>
    <w:p>
      <w:pPr>
        <w:pStyle w:val="0"/>
        <w:widowControl w:val="1"/>
        <w:autoSpaceDE w:val="1"/>
        <w:autoSpaceDN w:val="1"/>
        <w:jc w:val="left"/>
        <w:rPr>
          <w:rFonts w:hint="default" w:ascii="HG丸ｺﾞｼｯｸM-PRO" w:hAnsi="HG丸ｺﾞｼｯｸM-PRO"/>
          <w:b w:val="1"/>
        </w:rPr>
      </w:pPr>
      <w:r>
        <w:rPr>
          <w:rFonts w:hint="default" w:ascii="HG丸ｺﾞｼｯｸM-PRO" w:hAnsi="HG丸ｺﾞｼｯｸM-PRO"/>
          <w:b w:val="1"/>
        </w:rPr>
        <w:br w:type="page"/>
      </w:r>
    </w:p>
    <w:p>
      <w:pPr>
        <w:pStyle w:val="0"/>
        <w:spacing w:line="240" w:lineRule="exact"/>
        <w:rPr>
          <w:rFonts w:hint="default" w:ascii="HG丸ｺﾞｼｯｸM-PRO" w:hAnsi="HG丸ｺﾞｼｯｸM-PRO"/>
          <w:b w:val="1"/>
        </w:rPr>
      </w:pPr>
      <w:r>
        <w:rPr>
          <w:rFonts w:hint="default"/>
        </w:rPr>
        <mc:AlternateContent>
          <mc:Choice Requires="wps">
            <w:drawing>
              <wp:anchor distT="0" distB="0" distL="114300" distR="114300" simplePos="0" relativeHeight="30" behindDoc="1" locked="0" layoutInCell="1" hidden="0" allowOverlap="1">
                <wp:simplePos x="0" y="0"/>
                <wp:positionH relativeFrom="column">
                  <wp:posOffset>13970</wp:posOffset>
                </wp:positionH>
                <wp:positionV relativeFrom="paragraph">
                  <wp:posOffset>149860</wp:posOffset>
                </wp:positionV>
                <wp:extent cx="5742305" cy="287655"/>
                <wp:effectExtent l="635" t="635" r="29845" b="10795"/>
                <wp:wrapNone/>
                <wp:docPr id="1055" name="四角形: 角を丸くする 6"/>
                <a:graphic xmlns:a="http://schemas.openxmlformats.org/drawingml/2006/main">
                  <a:graphicData uri="http://schemas.microsoft.com/office/word/2010/wordprocessingShape">
                    <wps:wsp>
                      <wps:cNvPr id="1055" name="四角形: 角を丸くする 6"/>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四角形: 角を丸くする 6" style="mso-wrap-distance-right:9pt;mso-wrap-distance-bottom:0pt;margin-top:11.8pt;mso-position-vertical-relative:text;mso-position-horizontal-relative:text;position:absolute;height:22.65pt;mso-wrap-distance-top:0pt;width:452.15pt;mso-wrap-distance-left:9pt;margin-left:1.1000000000000001pt;z-index:-503316450;" o:spid="_x0000_s1055"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before="0" w:beforeLines="0" w:beforeAutospacing="0" w:after="190" w:afterLines="50" w:afterAutospacing="0"/>
        <w:ind w:left="227" w:leftChars="100"/>
        <w:jc w:val="left"/>
        <w:rPr>
          <w:rFonts w:hint="default" w:asciiTheme="majorEastAsia" w:hAnsiTheme="majorEastAsia" w:eastAsiaTheme="majorEastAsia"/>
          <w:sz w:val="28"/>
        </w:rPr>
      </w:pPr>
      <w:r>
        <w:rPr>
          <w:rFonts w:hint="eastAsia" w:asciiTheme="majorEastAsia" w:hAnsiTheme="majorEastAsia" w:eastAsiaTheme="majorEastAsia"/>
          <w:sz w:val="28"/>
        </w:rPr>
        <mc:AlternateContent>
          <mc:Choice Requires="wps">
            <w:drawing>
              <wp:anchor distT="0" distB="0" distL="114300" distR="114300" simplePos="0" relativeHeight="31"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56" name="正方形/長方形 1"/>
                <a:graphic xmlns:a="http://schemas.openxmlformats.org/drawingml/2006/main">
                  <a:graphicData uri="http://schemas.microsoft.com/office/word/2010/wordprocessingShape">
                    <wps:wsp>
                      <wps:cNvPr id="1056"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25pt;mso-position-vertical-relative:text;mso-position-horizontal-relative:text;position:absolute;height:22.6pt;mso-wrap-distance-top:0pt;width:31.15pt;mso-wrap-distance-left:9pt;margin-left:1.2pt;z-index:-503316449;" o:spid="_x0000_s1056"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8"/>
        </w:rPr>
        <w:t>６</w:t>
      </w:r>
      <w:r>
        <w:rPr>
          <w:rFonts w:hint="eastAsia" w:asciiTheme="majorEastAsia" w:hAnsiTheme="majorEastAsia" w:eastAsiaTheme="majorEastAsia"/>
          <w:sz w:val="28"/>
        </w:rPr>
        <w:t>　障害福祉サービス等</w:t>
      </w:r>
    </w:p>
    <w:p>
      <w:pPr>
        <w:pStyle w:val="0"/>
        <w:spacing w:after="190" w:afterLines="50" w:afterAutospacing="0"/>
        <w:ind w:left="340" w:leftChars="150"/>
        <w:rPr>
          <w:rFonts w:hint="default" w:asciiTheme="majorEastAsia" w:hAnsiTheme="majorEastAsia" w:eastAsiaTheme="majorEastAsia"/>
          <w:b w:val="1"/>
        </w:rPr>
      </w:pPr>
      <w:r>
        <w:rPr>
          <w:rFonts w:hint="eastAsia" w:asciiTheme="majorEastAsia" w:hAnsiTheme="majorEastAsia" w:eastAsiaTheme="majorEastAsia"/>
          <w:b w:val="1"/>
        </w:rPr>
        <w:t>Ⅰ　訪問系サービス</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利用者のニーズに応じて、訪問系サービス（居宅介護、重度訪問介護、同行援護、行動援護を提供するサービス）の確保とサービスの向上に努めます。</w:t>
      </w:r>
    </w:p>
    <w:tbl>
      <w:tblPr>
        <w:tblStyle w:val="11"/>
        <w:tblW w:w="8493" w:type="dxa"/>
        <w:tblInd w:w="557"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Look w:firstRow="1" w:lastRow="0" w:firstColumn="1" w:lastColumn="0" w:noHBand="0" w:noVBand="1" w:val="04A0"/>
      </w:tblPr>
      <w:tblGrid>
        <w:gridCol w:w="1521"/>
        <w:gridCol w:w="6972"/>
      </w:tblGrid>
      <w:tr>
        <w:trPr>
          <w:trHeight w:val="397" w:hRule="atLeast"/>
        </w:trPr>
        <w:tc>
          <w:tcPr>
            <w:tcW w:w="152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サービス名</w:t>
            </w:r>
          </w:p>
        </w:tc>
        <w:tc>
          <w:tcPr>
            <w:tcW w:w="6972" w:type="dxa"/>
            <w:tcBorders>
              <w:top w:val="single" w:color="auto" w:sz="8"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内　　　　　容</w:t>
            </w:r>
          </w:p>
        </w:tc>
      </w:tr>
      <w:tr>
        <w:trPr>
          <w:trHeight w:val="907" w:hRule="atLeast"/>
        </w:trPr>
        <w:tc>
          <w:tcPr>
            <w:tcW w:w="1521" w:type="dxa"/>
            <w:tcBorders>
              <w:top w:val="single" w:color="auto" w:sz="8" w:space="0"/>
              <w:left w:val="none" w:color="auto" w:sz="0" w:space="0"/>
              <w:bottom w:val="none" w:color="auto" w:sz="0" w:space="0"/>
              <w:right w:val="single" w:color="auto" w:sz="4" w:space="0"/>
              <w:tl2br w:val="none" w:color="auto" w:sz="0" w:space="0"/>
              <w:tr2bl w:val="none" w:color="auto" w:sz="0" w:space="0"/>
            </w:tcBorders>
            <w:shd w:val="clear" w:color="auto" w:fill="auto"/>
            <w:tcMar>
              <w:left w:w="108" w:type="dxa"/>
              <w:right w:w="108" w:type="dxa"/>
            </w:tcMar>
            <w:vAlign w:val="center"/>
          </w:tcPr>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居宅介護</w:t>
            </w:r>
          </w:p>
        </w:tc>
        <w:tc>
          <w:tcPr>
            <w:tcW w:w="6972" w:type="dxa"/>
            <w:tcBorders>
              <w:top w:val="single" w:color="auto" w:sz="8" w:space="0"/>
              <w:left w:val="single" w:color="auto" w:sz="4" w:space="0"/>
              <w:bottom w:val="none" w:color="auto" w:sz="0" w:space="0"/>
              <w:right w:val="none" w:color="auto" w:sz="0" w:space="0"/>
              <w:tl2br w:val="none" w:color="auto" w:sz="0" w:space="0"/>
              <w:tr2bl w:val="none" w:color="auto" w:sz="0" w:space="0"/>
            </w:tcBorders>
            <w:shd w:val="clear" w:color="auto" w:fill="auto"/>
            <w:tcMar>
              <w:top w:w="57" w:type="dxa"/>
              <w:bottom w:w="57" w:type="dxa"/>
            </w:tcMar>
            <w:vAlign w:val="top"/>
          </w:tcPr>
          <w:p>
            <w:pPr>
              <w:pStyle w:val="0"/>
              <w:spacing w:line="300" w:lineRule="exact"/>
              <w:rPr>
                <w:rFonts w:hint="default" w:asciiTheme="minorEastAsia" w:hAnsiTheme="minorEastAsia" w:eastAsiaTheme="minorEastAsia"/>
                <w:sz w:val="22"/>
              </w:rPr>
            </w:pPr>
            <w:r>
              <w:rPr>
                <w:rFonts w:hint="eastAsia" w:asciiTheme="minorEastAsia" w:hAnsiTheme="minorEastAsia" w:eastAsiaTheme="minorEastAsia"/>
                <w:sz w:val="22"/>
              </w:rPr>
              <w:t>障がいのある人に対し、居宅において、入浴、排せつ、食事、通院などの介護、調理、洗濯、掃除などの家事、生活などに関する相談や助言、その他の生活全般にわたる援助を行うサービスです。</w:t>
            </w:r>
          </w:p>
        </w:tc>
      </w:tr>
      <w:tr>
        <w:trPr/>
        <w:tc>
          <w:tcPr>
            <w:tcW w:w="152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108" w:type="dxa"/>
              <w:right w:w="108" w:type="dxa"/>
            </w:tcMar>
            <w:vAlign w:val="center"/>
          </w:tcPr>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重度訪問介護</w:t>
            </w:r>
          </w:p>
        </w:tc>
        <w:tc>
          <w:tcPr>
            <w:tcW w:w="697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7" w:type="dxa"/>
              <w:bottom w:w="57" w:type="dxa"/>
            </w:tcMar>
            <w:vAlign w:val="top"/>
          </w:tcPr>
          <w:p>
            <w:pPr>
              <w:pStyle w:val="0"/>
              <w:spacing w:line="300" w:lineRule="exact"/>
              <w:rPr>
                <w:rFonts w:hint="default" w:asciiTheme="minorEastAsia" w:hAnsiTheme="minorEastAsia" w:eastAsiaTheme="minorEastAsia"/>
                <w:sz w:val="22"/>
              </w:rPr>
            </w:pPr>
            <w:r>
              <w:rPr>
                <w:rFonts w:hint="eastAsia" w:asciiTheme="minorEastAsia" w:hAnsiTheme="minorEastAsia" w:eastAsiaTheme="minorEastAsia"/>
                <w:sz w:val="22"/>
              </w:rPr>
              <w:t>重度の肢体不自由、知的障がい、精神障がいのため、常時介護を必要とする人に対し、居宅や入院時において、長時間にわたり生活全般の介護や移動中の介護を総合的に行うサービスです。</w:t>
            </w:r>
          </w:p>
        </w:tc>
      </w:tr>
      <w:tr>
        <w:trPr/>
        <w:tc>
          <w:tcPr>
            <w:tcW w:w="152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108" w:type="dxa"/>
              <w:right w:w="108" w:type="dxa"/>
            </w:tcMar>
            <w:vAlign w:val="center"/>
          </w:tcPr>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同行援護</w:t>
            </w:r>
          </w:p>
        </w:tc>
        <w:tc>
          <w:tcPr>
            <w:tcW w:w="697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7" w:type="dxa"/>
              <w:bottom w:w="57" w:type="dxa"/>
            </w:tcMar>
            <w:vAlign w:val="top"/>
          </w:tcPr>
          <w:p>
            <w:pPr>
              <w:pStyle w:val="0"/>
              <w:spacing w:line="300" w:lineRule="exact"/>
              <w:rPr>
                <w:rFonts w:hint="default" w:asciiTheme="minorEastAsia" w:hAnsiTheme="minorEastAsia" w:eastAsiaTheme="minorEastAsia"/>
                <w:sz w:val="22"/>
              </w:rPr>
            </w:pPr>
            <w:r>
              <w:rPr>
                <w:rFonts w:hint="eastAsia" w:asciiTheme="minorEastAsia" w:hAnsiTheme="minorEastAsia" w:eastAsiaTheme="minorEastAsia"/>
                <w:sz w:val="22"/>
              </w:rPr>
              <w:t>視覚障がいにより、移動が著しく困難な人の外出時に同行し、移動に必要な情報を提供するとともに、移動の援護、排せつ、食事の介護などの援助を行うサービスです。</w:t>
            </w:r>
          </w:p>
        </w:tc>
      </w:tr>
      <w:tr>
        <w:trPr/>
        <w:tc>
          <w:tcPr>
            <w:tcW w:w="152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108" w:type="dxa"/>
              <w:right w:w="108" w:type="dxa"/>
            </w:tcMar>
            <w:vAlign w:val="center"/>
          </w:tcPr>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行動援護</w:t>
            </w:r>
          </w:p>
        </w:tc>
        <w:tc>
          <w:tcPr>
            <w:tcW w:w="697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7" w:type="dxa"/>
              <w:bottom w:w="57" w:type="dxa"/>
            </w:tcMar>
            <w:vAlign w:val="top"/>
          </w:tcPr>
          <w:p>
            <w:pPr>
              <w:pStyle w:val="0"/>
              <w:spacing w:line="300" w:lineRule="exact"/>
              <w:rPr>
                <w:rFonts w:hint="default" w:asciiTheme="minorEastAsia" w:hAnsiTheme="minorEastAsia" w:eastAsiaTheme="minorEastAsia"/>
                <w:sz w:val="22"/>
              </w:rPr>
            </w:pPr>
            <w:r>
              <w:rPr>
                <w:rFonts w:hint="eastAsia" w:asciiTheme="minorEastAsia" w:hAnsiTheme="minorEastAsia" w:eastAsiaTheme="minorEastAsia"/>
                <w:sz w:val="22"/>
              </w:rPr>
              <w:t>自己判断力が制限されている人（自閉症、てんかんなどにより重度の知的障がいのある人や統合失調症などにより重度の精神障がいのある人であって、危険回避ができない、自傷、異食、徘徊などの行動障がいに対する援護を必要とする人）が行動する際の危険を回避するための援護や移動中の介護を行うサービスです。</w:t>
            </w:r>
          </w:p>
        </w:tc>
      </w:tr>
      <w:tr>
        <w:trPr/>
        <w:tc>
          <w:tcPr>
            <w:tcW w:w="152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108" w:type="dxa"/>
              <w:right w:w="108" w:type="dxa"/>
            </w:tcMar>
            <w:vAlign w:val="center"/>
          </w:tcPr>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重度障害者</w:t>
            </w:r>
          </w:p>
          <w:p>
            <w:pPr>
              <w:pStyle w:val="0"/>
              <w:spacing w:line="300" w:lineRule="exact"/>
              <w:rPr>
                <w:rFonts w:hint="default" w:asciiTheme="majorEastAsia" w:hAnsiTheme="majorEastAsia" w:eastAsiaTheme="majorEastAsia"/>
                <w:sz w:val="22"/>
              </w:rPr>
            </w:pPr>
            <w:r>
              <w:rPr>
                <w:rFonts w:hint="eastAsia" w:asciiTheme="majorEastAsia" w:hAnsiTheme="majorEastAsia" w:eastAsiaTheme="majorEastAsia"/>
                <w:sz w:val="22"/>
              </w:rPr>
              <w:t>等包括支援</w:t>
            </w:r>
          </w:p>
        </w:tc>
        <w:tc>
          <w:tcPr>
            <w:tcW w:w="6972" w:type="dxa"/>
            <w:tcBorders>
              <w:top w:val="none" w:color="auto" w:sz="0" w:space="0"/>
              <w:left w:val="single" w:color="auto" w:sz="4" w:space="0"/>
              <w:bottom w:val="single" w:color="auto" w:sz="8" w:space="0"/>
              <w:right w:val="none" w:color="auto" w:sz="0" w:space="0"/>
              <w:tl2br w:val="none" w:color="auto" w:sz="0" w:space="0"/>
              <w:tr2bl w:val="none" w:color="auto" w:sz="0" w:space="0"/>
            </w:tcBorders>
            <w:shd w:val="clear" w:color="auto" w:fill="auto"/>
            <w:tcMar>
              <w:top w:w="57" w:type="dxa"/>
              <w:bottom w:w="57" w:type="dxa"/>
            </w:tcMar>
            <w:vAlign w:val="top"/>
          </w:tcPr>
          <w:p>
            <w:pPr>
              <w:pStyle w:val="0"/>
              <w:spacing w:line="300" w:lineRule="exact"/>
              <w:rPr>
                <w:rFonts w:hint="default" w:asciiTheme="minorEastAsia" w:hAnsiTheme="minorEastAsia" w:eastAsiaTheme="minorEastAsia"/>
                <w:sz w:val="22"/>
              </w:rPr>
            </w:pPr>
            <w:r>
              <w:rPr>
                <w:rFonts w:hint="eastAsia" w:asciiTheme="minorEastAsia" w:hAnsiTheme="minorEastAsia" w:eastAsiaTheme="minorEastAsia"/>
                <w:sz w:val="22"/>
              </w:rPr>
              <w:t>常時介護を要する障がいのある人で、介護の必要の程度が著しく高い人に対し、居宅介護や重度訪問介護、同行援護、行動援護、生活介護、短期入所、自立訓練、就労移行支援、就労継続支援、共同生活援助を包括的に行うサービスであり、緊急のニーズにも臨機応変に対応することのできるサービスです。</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訪問系サービスは、利用者数が増加し、計画を大きく上回って推移しています。</w:t>
      </w:r>
    </w:p>
    <w:p>
      <w:pPr>
        <w:pStyle w:val="5"/>
        <w:ind w:left="794" w:leftChars="350"/>
        <w:rPr>
          <w:rFonts w:hint="default"/>
        </w:rPr>
      </w:pPr>
      <w:r>
        <w:rPr>
          <w:rFonts w:hint="eastAsia"/>
        </w:rPr>
        <w:t>　訪問系サービスの第６期計画と実績</w:t>
      </w:r>
    </w:p>
    <w:tbl>
      <w:tblPr>
        <w:tblStyle w:val="11"/>
        <w:tblW w:w="8245" w:type="dxa"/>
        <w:tblInd w:w="817"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0" w:val="00A0"/>
      </w:tblPr>
      <w:tblGrid>
        <w:gridCol w:w="992"/>
        <w:gridCol w:w="2268"/>
        <w:gridCol w:w="830"/>
        <w:gridCol w:w="831"/>
        <w:gridCol w:w="831"/>
        <w:gridCol w:w="831"/>
        <w:gridCol w:w="831"/>
        <w:gridCol w:w="831"/>
      </w:tblGrid>
      <w:tr>
        <w:trPr>
          <w:trHeight w:val="397" w:hRule="atLeast"/>
        </w:trPr>
        <w:tc>
          <w:tcPr>
            <w:tcW w:w="3260" w:type="dxa"/>
            <w:gridSpan w:val="2"/>
            <w:vMerge w:val="restart"/>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adjustRightInd w:val="0"/>
              <w:snapToGrid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661" w:type="dxa"/>
            <w:gridSpan w:val="2"/>
            <w:tcBorders>
              <w:top w:val="single" w:color="auto" w:sz="8"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adjustRightInd w:val="0"/>
              <w:snapToGrid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1662"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adjustRightInd w:val="0"/>
              <w:snapToGrid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1662" w:type="dxa"/>
            <w:gridSpan w:val="2"/>
            <w:tcBorders>
              <w:top w:val="single" w:color="auto" w:sz="8" w:space="0"/>
              <w:left w:val="none" w:color="auto" w:sz="0"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adjustRightInd w:val="0"/>
              <w:snapToGrid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3260" w:type="dxa"/>
            <w:gridSpan w:val="2"/>
            <w:vMerge w:val="continue"/>
            <w:tcBorders>
              <w:top w:val="single" w:color="auto" w:sz="4"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top"/>
          </w:tcPr>
          <w:p>
            <w:pPr>
              <w:pStyle w:val="0"/>
              <w:adjustRightInd w:val="0"/>
              <w:snapToGrid w:val="0"/>
              <w:spacing w:line="300" w:lineRule="exact"/>
              <w:ind w:left="187" w:hanging="187" w:hangingChars="100"/>
              <w:jc w:val="center"/>
              <w:rPr>
                <w:rFonts w:hint="default" w:asciiTheme="majorEastAsia" w:hAnsiTheme="majorEastAsia" w:eastAsiaTheme="majorEastAsia"/>
                <w:sz w:val="20"/>
              </w:rPr>
            </w:pPr>
          </w:p>
        </w:tc>
        <w:tc>
          <w:tcPr>
            <w:tcW w:w="83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adjustRightInd w:val="0"/>
              <w:snapToGrid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83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adjustRightInd w:val="0"/>
              <w:snapToGrid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83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adjustRightInd w:val="0"/>
              <w:snapToGrid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83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adjustRightInd w:val="0"/>
              <w:snapToGrid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83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adjustRightInd w:val="0"/>
              <w:snapToGrid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831" w:type="dxa"/>
            <w:tcBorders>
              <w:top w:val="single" w:color="auto" w:sz="4" w:space="0"/>
              <w:left w:val="none" w:color="auto" w:sz="0"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57" w:type="dxa"/>
              <w:right w:w="57" w:type="dxa"/>
            </w:tcMar>
            <w:vAlign w:val="center"/>
          </w:tcPr>
          <w:p>
            <w:pPr>
              <w:pStyle w:val="0"/>
              <w:adjustRightInd w:val="0"/>
              <w:snapToGrid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992"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220" w:lineRule="exact"/>
              <w:ind w:left="187" w:hanging="187" w:hangingChars="100"/>
              <w:rPr>
                <w:rFonts w:hint="default" w:asciiTheme="majorEastAsia" w:hAnsiTheme="majorEastAsia" w:eastAsiaTheme="majorEastAsia"/>
                <w:sz w:val="20"/>
              </w:rPr>
            </w:pPr>
            <w:r>
              <w:rPr>
                <w:rFonts w:hint="eastAsia" w:asciiTheme="majorEastAsia" w:hAnsiTheme="majorEastAsia" w:eastAsiaTheme="majorEastAsia"/>
                <w:sz w:val="20"/>
              </w:rPr>
              <w:t>居宅介護</w:t>
            </w:r>
          </w:p>
          <w:p>
            <w:pPr>
              <w:pStyle w:val="0"/>
              <w:adjustRightInd w:val="0"/>
              <w:snapToGrid w:val="0"/>
              <w:spacing w:line="220" w:lineRule="exact"/>
              <w:ind w:left="187" w:hanging="187" w:hangingChars="100"/>
              <w:rPr>
                <w:rFonts w:hint="default" w:asciiTheme="majorEastAsia" w:hAnsiTheme="majorEastAsia" w:eastAsiaTheme="majorEastAsia"/>
                <w:sz w:val="20"/>
              </w:rPr>
            </w:pPr>
            <w:r>
              <w:rPr>
                <w:rFonts w:hint="eastAsia" w:asciiTheme="majorEastAsia" w:hAnsiTheme="majorEastAsia" w:eastAsiaTheme="majorEastAsia"/>
                <w:sz w:val="20"/>
              </w:rPr>
              <w:t>重度訪問</w:t>
            </w:r>
          </w:p>
          <w:p>
            <w:pPr>
              <w:pStyle w:val="0"/>
              <w:adjustRightInd w:val="0"/>
              <w:snapToGrid w:val="0"/>
              <w:spacing w:line="220" w:lineRule="exact"/>
              <w:ind w:left="187" w:hanging="187" w:hangingChars="100"/>
              <w:rPr>
                <w:rFonts w:hint="default" w:asciiTheme="majorEastAsia" w:hAnsiTheme="majorEastAsia" w:eastAsiaTheme="majorEastAsia"/>
                <w:sz w:val="20"/>
              </w:rPr>
            </w:pPr>
            <w:r>
              <w:rPr>
                <w:rFonts w:hint="eastAsia" w:asciiTheme="majorEastAsia" w:hAnsiTheme="majorEastAsia" w:eastAsiaTheme="majorEastAsia"/>
                <w:sz w:val="20"/>
              </w:rPr>
              <w:t>介護</w:t>
            </w:r>
          </w:p>
          <w:p>
            <w:pPr>
              <w:pStyle w:val="0"/>
              <w:adjustRightInd w:val="0"/>
              <w:snapToGrid w:val="0"/>
              <w:spacing w:line="220" w:lineRule="exact"/>
              <w:ind w:left="187" w:hanging="187" w:hangingChars="100"/>
              <w:rPr>
                <w:rFonts w:hint="default" w:asciiTheme="majorEastAsia" w:hAnsiTheme="majorEastAsia" w:eastAsiaTheme="majorEastAsia"/>
                <w:sz w:val="20"/>
              </w:rPr>
            </w:pPr>
            <w:r>
              <w:rPr>
                <w:rFonts w:hint="eastAsia" w:asciiTheme="majorEastAsia" w:hAnsiTheme="majorEastAsia" w:eastAsiaTheme="majorEastAsia"/>
                <w:sz w:val="20"/>
              </w:rPr>
              <w:t>同行援護</w:t>
            </w:r>
          </w:p>
          <w:p>
            <w:pPr>
              <w:pStyle w:val="0"/>
              <w:adjustRightInd w:val="0"/>
              <w:snapToGrid w:val="0"/>
              <w:spacing w:line="220" w:lineRule="exact"/>
              <w:ind w:left="187" w:hanging="187" w:hangingChars="100"/>
              <w:rPr>
                <w:rFonts w:hint="default" w:asciiTheme="majorEastAsia" w:hAnsiTheme="majorEastAsia" w:eastAsiaTheme="majorEastAsia"/>
                <w:sz w:val="20"/>
              </w:rPr>
            </w:pPr>
            <w:r>
              <w:rPr>
                <w:rFonts w:hint="eastAsia" w:asciiTheme="majorEastAsia" w:hAnsiTheme="majorEastAsia" w:eastAsiaTheme="majorEastAsia"/>
                <w:sz w:val="20"/>
              </w:rPr>
              <w:t>行動援護</w:t>
            </w:r>
          </w:p>
        </w:tc>
        <w:tc>
          <w:tcPr>
            <w:tcW w:w="2268" w:type="dxa"/>
            <w:tcBorders>
              <w:top w:val="none" w:color="auto" w:sz="0" w:space="0"/>
              <w:left w:val="none" w:color="auto" w:sz="0" w:space="0"/>
              <w:bottom w:val="nil"/>
              <w:right w:val="single" w:color="auto" w:sz="4" w:space="0"/>
              <w:tl2br w:val="none" w:color="auto" w:sz="0" w:space="0"/>
              <w:tr2bl w:val="none" w:color="auto" w:sz="0" w:space="0"/>
            </w:tcBorders>
            <w:tcMar>
              <w:left w:w="85" w:type="dxa"/>
              <w:right w:w="85" w:type="dxa"/>
            </w:tcMar>
            <w:vAlign w:val="center"/>
          </w:tcPr>
          <w:p>
            <w:pPr>
              <w:pStyle w:val="0"/>
              <w:adjustRightInd w:val="0"/>
              <w:snapToGrid w:val="0"/>
              <w:spacing w:before="114" w:beforeLines="30" w:beforeAutospacing="0"/>
              <w:ind w:left="325" w:hanging="325" w:hangingChars="100"/>
              <w:rPr>
                <w:rFonts w:hint="default" w:asciiTheme="majorEastAsia" w:hAnsiTheme="majorEastAsia" w:eastAsiaTheme="majorEastAsia"/>
                <w:sz w:val="20"/>
              </w:rPr>
            </w:pPr>
            <w:r>
              <w:rPr>
                <w:rFonts w:hint="eastAsia" w:asciiTheme="majorEastAsia" w:hAnsiTheme="majorEastAsia" w:eastAsiaTheme="majorEastAsia"/>
                <w:spacing w:val="69"/>
                <w:kern w:val="0"/>
                <w:sz w:val="20"/>
                <w:fitText w:val="1216" w:id="1"/>
              </w:rPr>
              <w:t>利用者</w:t>
            </w:r>
            <w:r>
              <w:rPr>
                <w:rFonts w:hint="eastAsia" w:asciiTheme="majorEastAsia" w:hAnsiTheme="majorEastAsia" w:eastAsiaTheme="majorEastAsia"/>
                <w:spacing w:val="1"/>
                <w:kern w:val="0"/>
                <w:sz w:val="20"/>
                <w:fitText w:val="1216" w:id="1"/>
              </w:rPr>
              <w:t>数</w:t>
            </w:r>
            <w:r>
              <w:rPr>
                <w:rFonts w:hint="eastAsia" w:asciiTheme="majorEastAsia" w:hAnsiTheme="majorEastAsia" w:eastAsiaTheme="majorEastAsia"/>
                <w:kern w:val="0"/>
                <w:sz w:val="20"/>
              </w:rPr>
              <w:t xml:space="preserve"> (</w:t>
            </w:r>
            <w:r>
              <w:rPr>
                <w:rFonts w:hint="eastAsia" w:asciiTheme="majorEastAsia" w:hAnsiTheme="majorEastAsia" w:eastAsiaTheme="majorEastAsia"/>
                <w:sz w:val="20"/>
              </w:rPr>
              <w:t>人／月</w:t>
            </w:r>
            <w:r>
              <w:rPr>
                <w:rFonts w:hint="eastAsia" w:asciiTheme="majorEastAsia" w:hAnsiTheme="majorEastAsia" w:eastAsiaTheme="majorEastAsia"/>
                <w:sz w:val="20"/>
              </w:rPr>
              <w:t>)</w:t>
            </w:r>
          </w:p>
        </w:tc>
        <w:tc>
          <w:tcPr>
            <w:tcW w:w="830"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adjustRightInd w:val="0"/>
              <w:snapToGrid w:val="0"/>
              <w:spacing w:before="114" w:beforeLines="30" w:beforeAutospacing="0"/>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00</w:t>
            </w:r>
          </w:p>
        </w:tc>
        <w:tc>
          <w:tcPr>
            <w:tcW w:w="83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before="114" w:beforeLines="30" w:beforeAutospacing="0"/>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49</w:t>
            </w:r>
          </w:p>
        </w:tc>
        <w:tc>
          <w:tcPr>
            <w:tcW w:w="831"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before="114" w:beforeLines="30" w:beforeAutospacing="0"/>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02</w:t>
            </w:r>
          </w:p>
        </w:tc>
        <w:tc>
          <w:tcPr>
            <w:tcW w:w="83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before="114" w:beforeLines="30" w:beforeAutospacing="0"/>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45</w:t>
            </w:r>
          </w:p>
        </w:tc>
        <w:tc>
          <w:tcPr>
            <w:tcW w:w="831"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before="114" w:beforeLines="30" w:beforeAutospacing="0"/>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04</w:t>
            </w:r>
          </w:p>
        </w:tc>
        <w:tc>
          <w:tcPr>
            <w:tcW w:w="831" w:type="dxa"/>
            <w:tcBorders>
              <w:top w:val="none" w:color="auto" w:sz="0" w:space="0"/>
              <w:left w:val="none" w:color="auto" w:sz="0" w:space="0"/>
              <w:bottom w:val="nil"/>
              <w:right w:val="single" w:color="auto" w:sz="8" w:space="0"/>
              <w:tl2br w:val="none" w:color="auto" w:sz="0" w:space="0"/>
              <w:tr2bl w:val="none" w:color="auto" w:sz="0" w:space="0"/>
            </w:tcBorders>
            <w:vAlign w:val="center"/>
          </w:tcPr>
          <w:p>
            <w:pPr>
              <w:pStyle w:val="0"/>
              <w:adjustRightInd w:val="0"/>
              <w:snapToGrid w:val="0"/>
              <w:spacing w:before="114" w:beforeLines="30" w:beforeAutospacing="0"/>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50</w:t>
            </w:r>
          </w:p>
        </w:tc>
      </w:tr>
      <w:tr>
        <w:trPr>
          <w:trHeight w:val="397" w:hRule="atLeast"/>
        </w:trPr>
        <w:tc>
          <w:tcPr>
            <w:tcW w:w="992"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adjustRightInd w:val="0"/>
              <w:snapToGrid w:val="0"/>
              <w:spacing w:line="300" w:lineRule="exact"/>
              <w:ind w:left="187" w:hanging="187" w:hangingChars="100"/>
              <w:rPr>
                <w:rFonts w:hint="default" w:asciiTheme="majorEastAsia" w:hAnsiTheme="majorEastAsia" w:eastAsiaTheme="majorEastAsia"/>
                <w:sz w:val="20"/>
              </w:rPr>
            </w:pPr>
          </w:p>
        </w:tc>
        <w:tc>
          <w:tcPr>
            <w:tcW w:w="2268" w:type="dxa"/>
            <w:tcBorders>
              <w:top w:val="nil"/>
              <w:left w:val="none" w:color="auto" w:sz="0" w:space="0"/>
              <w:bottom w:val="single" w:color="auto" w:sz="8" w:space="0"/>
              <w:right w:val="single" w:color="auto" w:sz="4" w:space="0"/>
              <w:tl2br w:val="none" w:color="auto" w:sz="0" w:space="0"/>
              <w:tr2bl w:val="none" w:color="auto" w:sz="0" w:space="0"/>
            </w:tcBorders>
            <w:tcMar>
              <w:left w:w="85" w:type="dxa"/>
              <w:right w:w="85" w:type="dxa"/>
            </w:tcMar>
            <w:vAlign w:val="center"/>
          </w:tcPr>
          <w:p>
            <w:pPr>
              <w:pStyle w:val="0"/>
              <w:adjustRightInd w:val="0"/>
              <w:snapToGrid w:val="0"/>
              <w:spacing w:before="114" w:beforeLines="30" w:beforeAutospacing="0"/>
              <w:ind w:left="187" w:hanging="187" w:hangingChars="100"/>
              <w:rPr>
                <w:rFonts w:hint="default" w:asciiTheme="majorEastAsia" w:hAnsiTheme="majorEastAsia" w:eastAsiaTheme="majorEastAsia"/>
                <w:sz w:val="20"/>
              </w:rPr>
            </w:pPr>
            <w:r>
              <w:rPr>
                <w:rFonts w:hint="eastAsia" w:asciiTheme="majorEastAsia" w:hAnsiTheme="majorEastAsia" w:eastAsiaTheme="majorEastAsia"/>
                <w:sz w:val="20"/>
              </w:rPr>
              <w:t>利用延時間数</w:t>
            </w:r>
            <w:r>
              <w:rPr>
                <w:rFonts w:hint="eastAsia" w:asciiTheme="majorEastAsia" w:hAnsiTheme="majorEastAsia" w:eastAsiaTheme="majorEastAsia"/>
                <w:sz w:val="20"/>
              </w:rPr>
              <w:t>(</w:t>
            </w:r>
            <w:r>
              <w:rPr>
                <w:rFonts w:hint="eastAsia" w:asciiTheme="majorEastAsia" w:hAnsiTheme="majorEastAsia" w:eastAsiaTheme="majorEastAsia"/>
                <w:sz w:val="20"/>
              </w:rPr>
              <w:t>時間／月</w:t>
            </w:r>
            <w:r>
              <w:rPr>
                <w:rFonts w:hint="eastAsia" w:asciiTheme="majorEastAsia" w:hAnsiTheme="majorEastAsia" w:eastAsiaTheme="majorEastAsia"/>
                <w:sz w:val="20"/>
              </w:rPr>
              <w:t>)</w:t>
            </w:r>
          </w:p>
        </w:tc>
        <w:tc>
          <w:tcPr>
            <w:tcW w:w="830" w:type="dxa"/>
            <w:tcBorders>
              <w:top w:val="nil"/>
              <w:left w:val="single" w:color="auto" w:sz="4" w:space="0"/>
              <w:bottom w:val="single" w:color="auto" w:sz="8" w:space="0"/>
              <w:right w:val="none" w:color="auto" w:sz="0" w:space="0"/>
              <w:tl2br w:val="none" w:color="auto" w:sz="0" w:space="0"/>
              <w:tr2bl w:val="none" w:color="auto" w:sz="0" w:space="0"/>
            </w:tcBorders>
            <w:vAlign w:val="center"/>
          </w:tcPr>
          <w:p>
            <w:pPr>
              <w:pStyle w:val="0"/>
              <w:adjustRightInd w:val="0"/>
              <w:snapToGrid w:val="0"/>
              <w:spacing w:before="114" w:beforeLines="30" w:beforeAutospacing="0"/>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,617</w:t>
            </w:r>
          </w:p>
        </w:tc>
        <w:tc>
          <w:tcPr>
            <w:tcW w:w="831" w:type="dxa"/>
            <w:tcBorders>
              <w:top w:val="nil"/>
              <w:left w:val="none" w:color="auto" w:sz="0" w:space="0"/>
              <w:bottom w:val="single" w:color="auto" w:sz="8" w:space="0"/>
              <w:right w:val="none" w:color="auto" w:sz="0" w:space="0"/>
              <w:tl2br w:val="none" w:color="auto" w:sz="0" w:space="0"/>
              <w:tr2bl w:val="none" w:color="auto" w:sz="0" w:space="0"/>
            </w:tcBorders>
            <w:vAlign w:val="center"/>
          </w:tcPr>
          <w:p>
            <w:pPr>
              <w:pStyle w:val="0"/>
              <w:adjustRightInd w:val="0"/>
              <w:snapToGrid w:val="0"/>
              <w:spacing w:before="114" w:beforeLines="30" w:beforeAutospacing="0"/>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,575</w:t>
            </w:r>
          </w:p>
        </w:tc>
        <w:tc>
          <w:tcPr>
            <w:tcW w:w="831" w:type="dxa"/>
            <w:tcBorders>
              <w:top w:val="nil"/>
              <w:left w:val="none" w:color="auto" w:sz="0" w:space="0"/>
              <w:bottom w:val="single" w:color="auto" w:sz="8" w:space="0"/>
              <w:right w:val="none" w:color="auto" w:sz="0" w:space="0"/>
              <w:tl2br w:val="none" w:color="auto" w:sz="0" w:space="0"/>
              <w:tr2bl w:val="none" w:color="auto" w:sz="0" w:space="0"/>
            </w:tcBorders>
            <w:vAlign w:val="center"/>
          </w:tcPr>
          <w:p>
            <w:pPr>
              <w:pStyle w:val="0"/>
              <w:adjustRightInd w:val="0"/>
              <w:snapToGrid w:val="0"/>
              <w:spacing w:before="114" w:beforeLines="30" w:beforeAutospacing="0"/>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,649</w:t>
            </w:r>
          </w:p>
        </w:tc>
        <w:tc>
          <w:tcPr>
            <w:tcW w:w="831" w:type="dxa"/>
            <w:tcBorders>
              <w:top w:val="nil"/>
              <w:left w:val="none" w:color="auto" w:sz="0" w:space="0"/>
              <w:bottom w:val="single" w:color="auto" w:sz="8" w:space="0"/>
              <w:right w:val="none" w:color="auto" w:sz="0" w:space="0"/>
              <w:tl2br w:val="none" w:color="auto" w:sz="0" w:space="0"/>
              <w:tr2bl w:val="none" w:color="auto" w:sz="0" w:space="0"/>
            </w:tcBorders>
            <w:vAlign w:val="center"/>
          </w:tcPr>
          <w:p>
            <w:pPr>
              <w:pStyle w:val="0"/>
              <w:adjustRightInd w:val="0"/>
              <w:snapToGrid w:val="0"/>
              <w:spacing w:before="114" w:beforeLines="30" w:beforeAutospacing="0"/>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,469</w:t>
            </w:r>
          </w:p>
        </w:tc>
        <w:tc>
          <w:tcPr>
            <w:tcW w:w="831" w:type="dxa"/>
            <w:tcBorders>
              <w:top w:val="nil"/>
              <w:left w:val="none" w:color="auto" w:sz="0" w:space="0"/>
              <w:bottom w:val="single" w:color="auto" w:sz="8" w:space="0"/>
              <w:right w:val="none" w:color="auto" w:sz="0" w:space="0"/>
              <w:tl2br w:val="none" w:color="auto" w:sz="0" w:space="0"/>
              <w:tr2bl w:val="none" w:color="auto" w:sz="0" w:space="0"/>
            </w:tcBorders>
            <w:vAlign w:val="center"/>
          </w:tcPr>
          <w:p>
            <w:pPr>
              <w:pStyle w:val="0"/>
              <w:adjustRightInd w:val="0"/>
              <w:snapToGrid w:val="0"/>
              <w:spacing w:before="114" w:beforeLines="30" w:beforeAutospacing="0"/>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,681</w:t>
            </w:r>
          </w:p>
        </w:tc>
        <w:tc>
          <w:tcPr>
            <w:tcW w:w="831" w:type="dxa"/>
            <w:tcBorders>
              <w:top w:val="nil"/>
              <w:left w:val="none" w:color="auto" w:sz="0" w:space="0"/>
              <w:bottom w:val="single" w:color="auto" w:sz="8" w:space="0"/>
              <w:right w:val="single" w:color="auto" w:sz="8" w:space="0"/>
              <w:tl2br w:val="none" w:color="auto" w:sz="0" w:space="0"/>
              <w:tr2bl w:val="none" w:color="auto" w:sz="0" w:space="0"/>
            </w:tcBorders>
            <w:vAlign w:val="center"/>
          </w:tcPr>
          <w:p>
            <w:pPr>
              <w:pStyle w:val="0"/>
              <w:adjustRightInd w:val="0"/>
              <w:snapToGrid w:val="0"/>
              <w:spacing w:before="114" w:beforeLines="30" w:beforeAutospacing="0"/>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,650</w:t>
            </w:r>
          </w:p>
        </w:tc>
      </w:tr>
    </w:tbl>
    <w:p>
      <w:pPr>
        <w:pStyle w:val="4"/>
        <w:spacing w:before="210" w:beforeLines="0" w:beforeAutospacing="0"/>
        <w:ind w:left="567"/>
        <w:rPr>
          <w:rFonts w:hint="default" w:asciiTheme="majorEastAsia" w:hAnsiTheme="majorEastAsia" w:eastAsiaTheme="majorEastAsia"/>
        </w:rPr>
      </w:pPr>
    </w:p>
    <w:p>
      <w:pPr>
        <w:pStyle w:val="0"/>
        <w:widowControl w:val="1"/>
        <w:autoSpaceDE w:val="1"/>
        <w:autoSpaceDN w:val="1"/>
        <w:jc w:val="left"/>
        <w:rPr>
          <w:rFonts w:hint="default" w:asciiTheme="majorEastAsia" w:hAnsiTheme="majorEastAsia" w:eastAsiaTheme="majorEastAsia"/>
        </w:rPr>
      </w:pPr>
      <w:r>
        <w:rPr>
          <w:rFonts w:hint="default" w:asciiTheme="majorEastAsia" w:hAnsiTheme="majorEastAsia" w:eastAsiaTheme="majorEastAsia"/>
        </w:rPr>
        <w:br w:type="page"/>
      </w:r>
    </w:p>
    <w:p>
      <w:pPr>
        <w:pStyle w:val="0"/>
        <w:spacing w:line="240" w:lineRule="exact"/>
        <w:rPr>
          <w:rFonts w:hint="default"/>
        </w:rPr>
      </w:pPr>
    </w:p>
    <w:p>
      <w:pPr>
        <w:pStyle w:val="4"/>
        <w:spacing w:before="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令和３年度から令和５年度までの利用実績等を踏まえ、「居宅介護」「重度訪問介護」「同行援護」はおおむね横ばいで推移し、「行動援護」は増加すると見込みます。</w:t>
      </w:r>
    </w:p>
    <w:p>
      <w:pPr>
        <w:pStyle w:val="5"/>
        <w:ind w:left="794" w:leftChars="350"/>
        <w:rPr>
          <w:rFonts w:hint="default"/>
        </w:rPr>
      </w:pPr>
      <w:r>
        <w:rPr>
          <w:rFonts w:hint="eastAsia"/>
        </w:rPr>
        <w:t>　訪問系サービスの見込量</w:t>
      </w:r>
    </w:p>
    <w:tbl>
      <w:tblPr>
        <w:tblStyle w:val="11"/>
        <w:tblW w:w="7395" w:type="dxa"/>
        <w:tblInd w:w="817"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0" w:val="00A0"/>
      </w:tblPr>
      <w:tblGrid>
        <w:gridCol w:w="992"/>
        <w:gridCol w:w="2268"/>
        <w:gridCol w:w="1378"/>
        <w:gridCol w:w="1378"/>
        <w:gridCol w:w="1379"/>
      </w:tblGrid>
      <w:tr>
        <w:trPr>
          <w:trHeight w:val="397" w:hRule="atLeast"/>
        </w:trPr>
        <w:tc>
          <w:tcPr>
            <w:tcW w:w="3260" w:type="dxa"/>
            <w:gridSpan w:val="2"/>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378" w:type="dxa"/>
            <w:tcBorders>
              <w:top w:val="single" w:color="auto" w:sz="8"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378" w:type="dxa"/>
            <w:tcBorders>
              <w:top w:val="single" w:color="auto" w:sz="8"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379" w:type="dxa"/>
            <w:tcBorders>
              <w:top w:val="single" w:color="auto" w:sz="8" w:space="0"/>
              <w:left w:val="none" w:color="auto" w:sz="0"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992" w:type="dxa"/>
            <w:vMerge w:val="restart"/>
            <w:tcBorders>
              <w:top w:val="single" w:color="auto" w:sz="4"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ind w:left="187" w:hanging="187" w:hangingChars="100"/>
              <w:rPr>
                <w:rFonts w:hint="default" w:asciiTheme="majorEastAsia" w:hAnsiTheme="majorEastAsia" w:eastAsiaTheme="majorEastAsia"/>
                <w:sz w:val="20"/>
              </w:rPr>
            </w:pPr>
            <w:r>
              <w:rPr>
                <w:rFonts w:hint="eastAsia" w:asciiTheme="majorEastAsia" w:hAnsiTheme="majorEastAsia" w:eastAsiaTheme="majorEastAsia"/>
                <w:sz w:val="20"/>
              </w:rPr>
              <w:t>居宅介護</w:t>
            </w:r>
          </w:p>
        </w:tc>
        <w:tc>
          <w:tcPr>
            <w:tcW w:w="2268" w:type="dxa"/>
            <w:tcBorders>
              <w:top w:val="single" w:color="auto" w:sz="4" w:space="0"/>
              <w:left w:val="none" w:color="auto" w:sz="0" w:space="0"/>
              <w:bottom w:val="nil"/>
              <w:right w:val="single" w:color="auto" w:sz="4" w:space="0"/>
              <w:tl2br w:val="none" w:color="auto" w:sz="0" w:space="0"/>
              <w:tr2bl w:val="none" w:color="auto" w:sz="0" w:space="0"/>
            </w:tcBorders>
            <w:tcMar>
              <w:left w:w="85" w:type="dxa"/>
              <w:right w:w="85" w:type="dxa"/>
            </w:tcMar>
            <w:vAlign w:val="center"/>
          </w:tcPr>
          <w:p>
            <w:pPr>
              <w:pStyle w:val="0"/>
              <w:adjustRightInd w:val="0"/>
              <w:snapToGrid w:val="0"/>
              <w:spacing w:line="300" w:lineRule="exact"/>
              <w:ind w:left="325" w:hanging="325" w:hangingChars="100"/>
              <w:rPr>
                <w:rFonts w:hint="default" w:asciiTheme="majorEastAsia" w:hAnsiTheme="majorEastAsia" w:eastAsiaTheme="majorEastAsia"/>
                <w:sz w:val="20"/>
              </w:rPr>
            </w:pPr>
            <w:r>
              <w:rPr>
                <w:rFonts w:hint="eastAsia" w:asciiTheme="majorEastAsia" w:hAnsiTheme="majorEastAsia" w:eastAsiaTheme="majorEastAsia"/>
                <w:spacing w:val="69"/>
                <w:kern w:val="0"/>
                <w:sz w:val="20"/>
                <w:fitText w:val="1216" w:id="2"/>
              </w:rPr>
              <w:t>利用者</w:t>
            </w:r>
            <w:r>
              <w:rPr>
                <w:rFonts w:hint="eastAsia" w:asciiTheme="majorEastAsia" w:hAnsiTheme="majorEastAsia" w:eastAsiaTheme="majorEastAsia"/>
                <w:spacing w:val="1"/>
                <w:kern w:val="0"/>
                <w:sz w:val="20"/>
                <w:fitText w:val="1216" w:id="2"/>
              </w:rPr>
              <w:t>数</w:t>
            </w:r>
            <w:r>
              <w:rPr>
                <w:rFonts w:hint="eastAsia" w:asciiTheme="majorEastAsia" w:hAnsiTheme="majorEastAsia" w:eastAsiaTheme="majorEastAsia"/>
                <w:kern w:val="0"/>
                <w:sz w:val="20"/>
              </w:rPr>
              <w:t xml:space="preserve"> (</w:t>
            </w:r>
            <w:r>
              <w:rPr>
                <w:rFonts w:hint="eastAsia" w:asciiTheme="majorEastAsia" w:hAnsiTheme="majorEastAsia" w:eastAsiaTheme="majorEastAsia"/>
                <w:sz w:val="20"/>
              </w:rPr>
              <w:t>人／月</w:t>
            </w:r>
            <w:r>
              <w:rPr>
                <w:rFonts w:hint="eastAsia" w:asciiTheme="majorEastAsia" w:hAnsiTheme="majorEastAsia" w:eastAsiaTheme="majorEastAsia"/>
                <w:sz w:val="20"/>
              </w:rPr>
              <w:t>)</w:t>
            </w:r>
          </w:p>
        </w:tc>
        <w:tc>
          <w:tcPr>
            <w:tcW w:w="1378"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spacing w:line="300" w:lineRule="exact"/>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121</w:t>
            </w:r>
          </w:p>
        </w:tc>
        <w:tc>
          <w:tcPr>
            <w:tcW w:w="137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line="300" w:lineRule="exact"/>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123</w:t>
            </w:r>
          </w:p>
        </w:tc>
        <w:tc>
          <w:tcPr>
            <w:tcW w:w="1379" w:type="dxa"/>
            <w:tcBorders>
              <w:top w:val="single" w:color="auto" w:sz="4" w:space="0"/>
              <w:left w:val="none" w:color="auto" w:sz="0" w:space="0"/>
              <w:bottom w:val="nil"/>
              <w:right w:val="single" w:color="auto" w:sz="8" w:space="0"/>
              <w:tl2br w:val="none" w:color="auto" w:sz="0" w:space="0"/>
              <w:tr2bl w:val="none" w:color="auto" w:sz="0" w:space="0"/>
            </w:tcBorders>
            <w:vAlign w:val="center"/>
          </w:tcPr>
          <w:p>
            <w:pPr>
              <w:pStyle w:val="0"/>
              <w:spacing w:line="300" w:lineRule="exact"/>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124</w:t>
            </w:r>
          </w:p>
        </w:tc>
      </w:tr>
      <w:tr>
        <w:trPr>
          <w:trHeight w:val="397" w:hRule="atLeast"/>
        </w:trPr>
        <w:tc>
          <w:tcPr>
            <w:tcW w:w="992"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ind w:left="187" w:hanging="187" w:hangingChars="100"/>
              <w:rPr>
                <w:rFonts w:hint="default" w:asciiTheme="majorEastAsia" w:hAnsiTheme="majorEastAsia" w:eastAsiaTheme="majorEastAsia"/>
                <w:sz w:val="20"/>
              </w:rPr>
            </w:pPr>
          </w:p>
        </w:tc>
        <w:tc>
          <w:tcPr>
            <w:tcW w:w="2268" w:type="dxa"/>
            <w:tcBorders>
              <w:top w:val="nil"/>
              <w:left w:val="none" w:color="auto" w:sz="0" w:space="0"/>
              <w:bottom w:val="none" w:color="auto" w:sz="0" w:space="0"/>
              <w:right w:val="single" w:color="auto" w:sz="4" w:space="0"/>
              <w:tl2br w:val="none" w:color="auto" w:sz="0" w:space="0"/>
              <w:tr2bl w:val="none" w:color="auto" w:sz="0" w:space="0"/>
            </w:tcBorders>
            <w:tcMar>
              <w:left w:w="85" w:type="dxa"/>
              <w:right w:w="85" w:type="dxa"/>
            </w:tcMar>
            <w:vAlign w:val="center"/>
          </w:tcPr>
          <w:p>
            <w:pPr>
              <w:pStyle w:val="0"/>
              <w:adjustRightInd w:val="0"/>
              <w:snapToGrid w:val="0"/>
              <w:spacing w:line="300" w:lineRule="exact"/>
              <w:ind w:left="187" w:hanging="187" w:hangingChars="100"/>
              <w:rPr>
                <w:rFonts w:hint="default" w:asciiTheme="majorEastAsia" w:hAnsiTheme="majorEastAsia" w:eastAsiaTheme="majorEastAsia"/>
                <w:sz w:val="20"/>
              </w:rPr>
            </w:pPr>
            <w:r>
              <w:rPr>
                <w:rFonts w:hint="eastAsia" w:asciiTheme="majorEastAsia" w:hAnsiTheme="majorEastAsia" w:eastAsiaTheme="majorEastAsia"/>
                <w:sz w:val="20"/>
              </w:rPr>
              <w:t>利用延時間数</w:t>
            </w:r>
            <w:r>
              <w:rPr>
                <w:rFonts w:hint="eastAsia" w:asciiTheme="majorEastAsia" w:hAnsiTheme="majorEastAsia" w:eastAsiaTheme="majorEastAsia"/>
                <w:sz w:val="20"/>
              </w:rPr>
              <w:t>(</w:t>
            </w:r>
            <w:r>
              <w:rPr>
                <w:rFonts w:hint="eastAsia" w:asciiTheme="majorEastAsia" w:hAnsiTheme="majorEastAsia" w:eastAsiaTheme="majorEastAsia"/>
                <w:sz w:val="20"/>
              </w:rPr>
              <w:t>時間／月</w:t>
            </w:r>
            <w:r>
              <w:rPr>
                <w:rFonts w:hint="eastAsia" w:asciiTheme="majorEastAsia" w:hAnsiTheme="majorEastAsia" w:eastAsiaTheme="majorEastAsia"/>
                <w:sz w:val="20"/>
              </w:rPr>
              <w:t>)</w:t>
            </w:r>
          </w:p>
        </w:tc>
        <w:tc>
          <w:tcPr>
            <w:tcW w:w="1378"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1,480</w:t>
            </w:r>
          </w:p>
        </w:tc>
        <w:tc>
          <w:tcPr>
            <w:tcW w:w="137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1,495</w:t>
            </w:r>
          </w:p>
        </w:tc>
        <w:tc>
          <w:tcPr>
            <w:tcW w:w="1379" w:type="dxa"/>
            <w:tcBorders>
              <w:top w:val="nil"/>
              <w:left w:val="none" w:color="auto" w:sz="0" w:space="0"/>
              <w:bottom w:val="single" w:color="auto" w:sz="4" w:space="0"/>
              <w:right w:val="single" w:color="auto" w:sz="8"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1,510</w:t>
            </w:r>
          </w:p>
        </w:tc>
      </w:tr>
      <w:tr>
        <w:trPr>
          <w:trHeight w:val="397" w:hRule="atLeast"/>
        </w:trPr>
        <w:tc>
          <w:tcPr>
            <w:tcW w:w="992"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重度訪問介護</w:t>
            </w:r>
          </w:p>
        </w:tc>
        <w:tc>
          <w:tcPr>
            <w:tcW w:w="2268" w:type="dxa"/>
            <w:tcBorders>
              <w:top w:val="none" w:color="auto" w:sz="0" w:space="0"/>
              <w:left w:val="none" w:color="auto" w:sz="0" w:space="0"/>
              <w:bottom w:val="nil"/>
              <w:right w:val="single" w:color="auto" w:sz="4" w:space="0"/>
              <w:tl2br w:val="none" w:color="auto" w:sz="0" w:space="0"/>
              <w:tr2bl w:val="none" w:color="auto" w:sz="0" w:space="0"/>
            </w:tcBorders>
            <w:tcMar>
              <w:left w:w="85" w:type="dxa"/>
              <w:right w:w="85" w:type="dxa"/>
            </w:tcMar>
            <w:vAlign w:val="center"/>
          </w:tcPr>
          <w:p>
            <w:pPr>
              <w:pStyle w:val="0"/>
              <w:adjustRightInd w:val="0"/>
              <w:snapToGrid w:val="0"/>
              <w:spacing w:line="300" w:lineRule="exact"/>
              <w:ind w:left="325" w:hanging="325" w:hangingChars="100"/>
              <w:rPr>
                <w:rFonts w:hint="default" w:asciiTheme="majorEastAsia" w:hAnsiTheme="majorEastAsia" w:eastAsiaTheme="majorEastAsia"/>
                <w:sz w:val="20"/>
              </w:rPr>
            </w:pPr>
            <w:r>
              <w:rPr>
                <w:rFonts w:hint="eastAsia" w:asciiTheme="majorEastAsia" w:hAnsiTheme="majorEastAsia" w:eastAsiaTheme="majorEastAsia"/>
                <w:spacing w:val="69"/>
                <w:kern w:val="0"/>
                <w:sz w:val="20"/>
                <w:fitText w:val="1216" w:id="3"/>
              </w:rPr>
              <w:t>利用者</w:t>
            </w:r>
            <w:r>
              <w:rPr>
                <w:rFonts w:hint="eastAsia" w:asciiTheme="majorEastAsia" w:hAnsiTheme="majorEastAsia" w:eastAsiaTheme="majorEastAsia"/>
                <w:spacing w:val="1"/>
                <w:kern w:val="0"/>
                <w:sz w:val="20"/>
                <w:fitText w:val="1216" w:id="3"/>
              </w:rPr>
              <w:t>数</w:t>
            </w:r>
            <w:r>
              <w:rPr>
                <w:rFonts w:hint="eastAsia" w:asciiTheme="majorEastAsia" w:hAnsiTheme="majorEastAsia" w:eastAsiaTheme="majorEastAsia"/>
                <w:kern w:val="0"/>
                <w:sz w:val="20"/>
              </w:rPr>
              <w:t xml:space="preserve"> (</w:t>
            </w:r>
            <w:r>
              <w:rPr>
                <w:rFonts w:hint="eastAsia" w:asciiTheme="majorEastAsia" w:hAnsiTheme="majorEastAsia" w:eastAsiaTheme="majorEastAsia"/>
                <w:sz w:val="20"/>
              </w:rPr>
              <w:t>人／月</w:t>
            </w:r>
            <w:r>
              <w:rPr>
                <w:rFonts w:hint="eastAsia" w:asciiTheme="majorEastAsia" w:hAnsiTheme="majorEastAsia" w:eastAsiaTheme="majorEastAsia"/>
                <w:sz w:val="20"/>
              </w:rPr>
              <w:t>)</w:t>
            </w:r>
          </w:p>
        </w:tc>
        <w:tc>
          <w:tcPr>
            <w:tcW w:w="1378"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spacing w:line="300" w:lineRule="exact"/>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37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line="300" w:lineRule="exact"/>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379" w:type="dxa"/>
            <w:tcBorders>
              <w:top w:val="single" w:color="auto" w:sz="4" w:space="0"/>
              <w:left w:val="none" w:color="auto" w:sz="0" w:space="0"/>
              <w:bottom w:val="nil"/>
              <w:right w:val="single" w:color="auto" w:sz="8" w:space="0"/>
              <w:tl2br w:val="none" w:color="auto" w:sz="0" w:space="0"/>
              <w:tr2bl w:val="none" w:color="auto" w:sz="0" w:space="0"/>
            </w:tcBorders>
            <w:vAlign w:val="center"/>
          </w:tcPr>
          <w:p>
            <w:pPr>
              <w:pStyle w:val="0"/>
              <w:spacing w:line="300" w:lineRule="exact"/>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r>
      <w:tr>
        <w:trPr>
          <w:trHeight w:val="397" w:hRule="atLeast"/>
        </w:trPr>
        <w:tc>
          <w:tcPr>
            <w:tcW w:w="992"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ind w:left="187" w:hanging="187" w:hangingChars="100"/>
              <w:rPr>
                <w:rFonts w:hint="default" w:asciiTheme="majorEastAsia" w:hAnsiTheme="majorEastAsia" w:eastAsiaTheme="majorEastAsia"/>
                <w:sz w:val="20"/>
              </w:rPr>
            </w:pPr>
          </w:p>
        </w:tc>
        <w:tc>
          <w:tcPr>
            <w:tcW w:w="2268" w:type="dxa"/>
            <w:tcBorders>
              <w:top w:val="nil"/>
              <w:left w:val="none" w:color="auto" w:sz="0" w:space="0"/>
              <w:bottom w:val="none" w:color="auto" w:sz="0" w:space="0"/>
              <w:right w:val="single" w:color="auto" w:sz="4" w:space="0"/>
              <w:tl2br w:val="none" w:color="auto" w:sz="0" w:space="0"/>
              <w:tr2bl w:val="none" w:color="auto" w:sz="0" w:space="0"/>
            </w:tcBorders>
            <w:tcMar>
              <w:left w:w="85" w:type="dxa"/>
              <w:right w:w="85" w:type="dxa"/>
            </w:tcMar>
            <w:vAlign w:val="center"/>
          </w:tcPr>
          <w:p>
            <w:pPr>
              <w:pStyle w:val="0"/>
              <w:adjustRightInd w:val="0"/>
              <w:snapToGrid w:val="0"/>
              <w:spacing w:line="300" w:lineRule="exact"/>
              <w:ind w:left="187" w:hanging="187" w:hangingChars="100"/>
              <w:rPr>
                <w:rFonts w:hint="default" w:asciiTheme="majorEastAsia" w:hAnsiTheme="majorEastAsia" w:eastAsiaTheme="majorEastAsia"/>
                <w:sz w:val="20"/>
              </w:rPr>
            </w:pPr>
            <w:r>
              <w:rPr>
                <w:rFonts w:hint="eastAsia" w:asciiTheme="majorEastAsia" w:hAnsiTheme="majorEastAsia" w:eastAsiaTheme="majorEastAsia"/>
                <w:sz w:val="20"/>
              </w:rPr>
              <w:t>利用延時間数</w:t>
            </w:r>
            <w:r>
              <w:rPr>
                <w:rFonts w:hint="eastAsia" w:asciiTheme="majorEastAsia" w:hAnsiTheme="majorEastAsia" w:eastAsiaTheme="majorEastAsia"/>
                <w:sz w:val="20"/>
              </w:rPr>
              <w:t>(</w:t>
            </w:r>
            <w:r>
              <w:rPr>
                <w:rFonts w:hint="eastAsia" w:asciiTheme="majorEastAsia" w:hAnsiTheme="majorEastAsia" w:eastAsiaTheme="majorEastAsia"/>
                <w:sz w:val="20"/>
              </w:rPr>
              <w:t>時間／月</w:t>
            </w:r>
            <w:r>
              <w:rPr>
                <w:rFonts w:hint="eastAsia" w:asciiTheme="majorEastAsia" w:hAnsiTheme="majorEastAsia" w:eastAsiaTheme="majorEastAsia"/>
                <w:sz w:val="20"/>
              </w:rPr>
              <w:t>)</w:t>
            </w:r>
          </w:p>
        </w:tc>
        <w:tc>
          <w:tcPr>
            <w:tcW w:w="1378"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c>
          <w:tcPr>
            <w:tcW w:w="137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c>
          <w:tcPr>
            <w:tcW w:w="1379" w:type="dxa"/>
            <w:tcBorders>
              <w:top w:val="nil"/>
              <w:left w:val="none" w:color="auto" w:sz="0" w:space="0"/>
              <w:bottom w:val="single" w:color="auto" w:sz="4" w:space="0"/>
              <w:right w:val="single" w:color="auto" w:sz="8"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r>
      <w:tr>
        <w:trPr>
          <w:trHeight w:val="397" w:hRule="atLeast"/>
        </w:trPr>
        <w:tc>
          <w:tcPr>
            <w:tcW w:w="992"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ind w:left="187" w:hanging="187" w:hangingChars="100"/>
              <w:rPr>
                <w:rFonts w:hint="default" w:asciiTheme="majorEastAsia" w:hAnsiTheme="majorEastAsia" w:eastAsiaTheme="majorEastAsia"/>
                <w:sz w:val="20"/>
              </w:rPr>
            </w:pPr>
            <w:r>
              <w:rPr>
                <w:rFonts w:hint="eastAsia" w:asciiTheme="majorEastAsia" w:hAnsiTheme="majorEastAsia" w:eastAsiaTheme="majorEastAsia"/>
                <w:sz w:val="20"/>
              </w:rPr>
              <w:t>同行援護</w:t>
            </w:r>
          </w:p>
        </w:tc>
        <w:tc>
          <w:tcPr>
            <w:tcW w:w="2268" w:type="dxa"/>
            <w:tcBorders>
              <w:top w:val="none" w:color="auto" w:sz="0" w:space="0"/>
              <w:left w:val="none" w:color="auto" w:sz="0" w:space="0"/>
              <w:bottom w:val="nil"/>
              <w:right w:val="single" w:color="auto" w:sz="4" w:space="0"/>
              <w:tl2br w:val="none" w:color="auto" w:sz="0" w:space="0"/>
              <w:tr2bl w:val="none" w:color="auto" w:sz="0" w:space="0"/>
            </w:tcBorders>
            <w:tcMar>
              <w:left w:w="85" w:type="dxa"/>
              <w:right w:w="85" w:type="dxa"/>
            </w:tcMar>
            <w:vAlign w:val="center"/>
          </w:tcPr>
          <w:p>
            <w:pPr>
              <w:pStyle w:val="0"/>
              <w:adjustRightInd w:val="0"/>
              <w:snapToGrid w:val="0"/>
              <w:spacing w:line="300" w:lineRule="exact"/>
              <w:ind w:left="325" w:hanging="325" w:hangingChars="100"/>
              <w:rPr>
                <w:rFonts w:hint="default" w:asciiTheme="majorEastAsia" w:hAnsiTheme="majorEastAsia" w:eastAsiaTheme="majorEastAsia"/>
                <w:sz w:val="20"/>
              </w:rPr>
            </w:pPr>
            <w:r>
              <w:rPr>
                <w:rFonts w:hint="eastAsia" w:asciiTheme="majorEastAsia" w:hAnsiTheme="majorEastAsia" w:eastAsiaTheme="majorEastAsia"/>
                <w:spacing w:val="69"/>
                <w:kern w:val="0"/>
                <w:sz w:val="20"/>
                <w:fitText w:val="1216" w:id="4"/>
              </w:rPr>
              <w:t>利用者</w:t>
            </w:r>
            <w:r>
              <w:rPr>
                <w:rFonts w:hint="eastAsia" w:asciiTheme="majorEastAsia" w:hAnsiTheme="majorEastAsia" w:eastAsiaTheme="majorEastAsia"/>
                <w:spacing w:val="1"/>
                <w:kern w:val="0"/>
                <w:sz w:val="20"/>
                <w:fitText w:val="1216" w:id="4"/>
              </w:rPr>
              <w:t>数</w:t>
            </w:r>
            <w:r>
              <w:rPr>
                <w:rFonts w:hint="eastAsia" w:asciiTheme="majorEastAsia" w:hAnsiTheme="majorEastAsia" w:eastAsiaTheme="majorEastAsia"/>
                <w:kern w:val="0"/>
                <w:sz w:val="20"/>
              </w:rPr>
              <w:t xml:space="preserve"> (</w:t>
            </w:r>
            <w:r>
              <w:rPr>
                <w:rFonts w:hint="eastAsia" w:asciiTheme="majorEastAsia" w:hAnsiTheme="majorEastAsia" w:eastAsiaTheme="majorEastAsia"/>
                <w:sz w:val="20"/>
              </w:rPr>
              <w:t>人／月</w:t>
            </w:r>
            <w:r>
              <w:rPr>
                <w:rFonts w:hint="eastAsia" w:asciiTheme="majorEastAsia" w:hAnsiTheme="majorEastAsia" w:eastAsiaTheme="majorEastAsia"/>
                <w:sz w:val="20"/>
              </w:rPr>
              <w:t>)</w:t>
            </w:r>
          </w:p>
        </w:tc>
        <w:tc>
          <w:tcPr>
            <w:tcW w:w="1378"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spacing w:line="300" w:lineRule="exact"/>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137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line="300" w:lineRule="exact"/>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1379" w:type="dxa"/>
            <w:tcBorders>
              <w:top w:val="single" w:color="auto" w:sz="4" w:space="0"/>
              <w:left w:val="none" w:color="auto" w:sz="0" w:space="0"/>
              <w:bottom w:val="nil"/>
              <w:right w:val="single" w:color="auto" w:sz="8" w:space="0"/>
              <w:tl2br w:val="none" w:color="auto" w:sz="0" w:space="0"/>
              <w:tr2bl w:val="none" w:color="auto" w:sz="0" w:space="0"/>
            </w:tcBorders>
            <w:vAlign w:val="center"/>
          </w:tcPr>
          <w:p>
            <w:pPr>
              <w:pStyle w:val="0"/>
              <w:spacing w:line="300" w:lineRule="exact"/>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r>
      <w:tr>
        <w:trPr>
          <w:trHeight w:val="397" w:hRule="atLeast"/>
        </w:trPr>
        <w:tc>
          <w:tcPr>
            <w:tcW w:w="992"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ind w:left="187" w:hanging="187" w:hangingChars="100"/>
              <w:rPr>
                <w:rFonts w:hint="default" w:asciiTheme="majorEastAsia" w:hAnsiTheme="majorEastAsia" w:eastAsiaTheme="majorEastAsia"/>
                <w:sz w:val="20"/>
              </w:rPr>
            </w:pPr>
          </w:p>
        </w:tc>
        <w:tc>
          <w:tcPr>
            <w:tcW w:w="2268" w:type="dxa"/>
            <w:tcBorders>
              <w:top w:val="nil"/>
              <w:left w:val="none" w:color="auto" w:sz="0" w:space="0"/>
              <w:bottom w:val="none" w:color="auto" w:sz="0" w:space="0"/>
              <w:right w:val="single" w:color="auto" w:sz="4" w:space="0"/>
              <w:tl2br w:val="none" w:color="auto" w:sz="0" w:space="0"/>
              <w:tr2bl w:val="none" w:color="auto" w:sz="0" w:space="0"/>
            </w:tcBorders>
            <w:tcMar>
              <w:left w:w="85" w:type="dxa"/>
              <w:right w:w="85" w:type="dxa"/>
            </w:tcMar>
            <w:vAlign w:val="center"/>
          </w:tcPr>
          <w:p>
            <w:pPr>
              <w:pStyle w:val="0"/>
              <w:adjustRightInd w:val="0"/>
              <w:snapToGrid w:val="0"/>
              <w:spacing w:line="300" w:lineRule="exact"/>
              <w:ind w:left="187" w:hanging="187" w:hangingChars="100"/>
              <w:rPr>
                <w:rFonts w:hint="default" w:asciiTheme="majorEastAsia" w:hAnsiTheme="majorEastAsia" w:eastAsiaTheme="majorEastAsia"/>
                <w:sz w:val="20"/>
              </w:rPr>
            </w:pPr>
            <w:r>
              <w:rPr>
                <w:rFonts w:hint="eastAsia" w:asciiTheme="majorEastAsia" w:hAnsiTheme="majorEastAsia" w:eastAsiaTheme="majorEastAsia"/>
                <w:sz w:val="20"/>
              </w:rPr>
              <w:t>利用延時間数</w:t>
            </w:r>
            <w:r>
              <w:rPr>
                <w:rFonts w:hint="eastAsia" w:asciiTheme="majorEastAsia" w:hAnsiTheme="majorEastAsia" w:eastAsiaTheme="majorEastAsia"/>
                <w:sz w:val="20"/>
              </w:rPr>
              <w:t>(</w:t>
            </w:r>
            <w:r>
              <w:rPr>
                <w:rFonts w:hint="eastAsia" w:asciiTheme="majorEastAsia" w:hAnsiTheme="majorEastAsia" w:eastAsiaTheme="majorEastAsia"/>
                <w:sz w:val="20"/>
              </w:rPr>
              <w:t>時間／月</w:t>
            </w:r>
            <w:r>
              <w:rPr>
                <w:rFonts w:hint="eastAsia" w:asciiTheme="majorEastAsia" w:hAnsiTheme="majorEastAsia" w:eastAsiaTheme="majorEastAsia"/>
                <w:sz w:val="20"/>
              </w:rPr>
              <w:t>)</w:t>
            </w:r>
          </w:p>
        </w:tc>
        <w:tc>
          <w:tcPr>
            <w:tcW w:w="1378"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44</w:t>
            </w:r>
          </w:p>
        </w:tc>
        <w:tc>
          <w:tcPr>
            <w:tcW w:w="137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44</w:t>
            </w:r>
          </w:p>
        </w:tc>
        <w:tc>
          <w:tcPr>
            <w:tcW w:w="1379" w:type="dxa"/>
            <w:tcBorders>
              <w:top w:val="nil"/>
              <w:left w:val="none" w:color="auto" w:sz="0" w:space="0"/>
              <w:bottom w:val="single" w:color="auto" w:sz="4" w:space="0"/>
              <w:right w:val="single" w:color="auto" w:sz="8"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4</w:t>
            </w:r>
          </w:p>
        </w:tc>
      </w:tr>
      <w:tr>
        <w:trPr>
          <w:trHeight w:val="397" w:hRule="atLeast"/>
        </w:trPr>
        <w:tc>
          <w:tcPr>
            <w:tcW w:w="992"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ind w:left="187" w:hanging="187" w:hangingChars="100"/>
              <w:rPr>
                <w:rFonts w:hint="default" w:asciiTheme="majorEastAsia" w:hAnsiTheme="majorEastAsia" w:eastAsiaTheme="majorEastAsia"/>
                <w:sz w:val="20"/>
              </w:rPr>
            </w:pPr>
            <w:r>
              <w:rPr>
                <w:rFonts w:hint="eastAsia" w:asciiTheme="majorEastAsia" w:hAnsiTheme="majorEastAsia" w:eastAsiaTheme="majorEastAsia"/>
                <w:sz w:val="20"/>
              </w:rPr>
              <w:t>行動援護</w:t>
            </w:r>
          </w:p>
        </w:tc>
        <w:tc>
          <w:tcPr>
            <w:tcW w:w="2268" w:type="dxa"/>
            <w:tcBorders>
              <w:top w:val="none" w:color="auto" w:sz="0" w:space="0"/>
              <w:left w:val="none" w:color="auto" w:sz="0" w:space="0"/>
              <w:bottom w:val="nil"/>
              <w:right w:val="single" w:color="auto" w:sz="4" w:space="0"/>
              <w:tl2br w:val="none" w:color="auto" w:sz="0" w:space="0"/>
              <w:tr2bl w:val="none" w:color="auto" w:sz="0" w:space="0"/>
            </w:tcBorders>
            <w:tcMar>
              <w:left w:w="85" w:type="dxa"/>
              <w:right w:w="85" w:type="dxa"/>
            </w:tcMar>
            <w:vAlign w:val="center"/>
          </w:tcPr>
          <w:p>
            <w:pPr>
              <w:pStyle w:val="0"/>
              <w:adjustRightInd w:val="0"/>
              <w:snapToGrid w:val="0"/>
              <w:spacing w:line="300" w:lineRule="exact"/>
              <w:ind w:left="325" w:hanging="325" w:hangingChars="100"/>
              <w:rPr>
                <w:rFonts w:hint="default" w:asciiTheme="majorEastAsia" w:hAnsiTheme="majorEastAsia" w:eastAsiaTheme="majorEastAsia"/>
                <w:sz w:val="20"/>
              </w:rPr>
            </w:pPr>
            <w:r>
              <w:rPr>
                <w:rFonts w:hint="eastAsia" w:asciiTheme="majorEastAsia" w:hAnsiTheme="majorEastAsia" w:eastAsiaTheme="majorEastAsia"/>
                <w:spacing w:val="69"/>
                <w:kern w:val="0"/>
                <w:sz w:val="20"/>
                <w:fitText w:val="1216" w:id="5"/>
              </w:rPr>
              <w:t>利用者</w:t>
            </w:r>
            <w:r>
              <w:rPr>
                <w:rFonts w:hint="eastAsia" w:asciiTheme="majorEastAsia" w:hAnsiTheme="majorEastAsia" w:eastAsiaTheme="majorEastAsia"/>
                <w:spacing w:val="1"/>
                <w:kern w:val="0"/>
                <w:sz w:val="20"/>
                <w:fitText w:val="1216" w:id="5"/>
              </w:rPr>
              <w:t>数</w:t>
            </w:r>
            <w:r>
              <w:rPr>
                <w:rFonts w:hint="eastAsia" w:asciiTheme="majorEastAsia" w:hAnsiTheme="majorEastAsia" w:eastAsiaTheme="majorEastAsia"/>
                <w:kern w:val="0"/>
                <w:sz w:val="20"/>
              </w:rPr>
              <w:t xml:space="preserve"> (</w:t>
            </w:r>
            <w:r>
              <w:rPr>
                <w:rFonts w:hint="eastAsia" w:asciiTheme="majorEastAsia" w:hAnsiTheme="majorEastAsia" w:eastAsiaTheme="majorEastAsia"/>
                <w:sz w:val="20"/>
              </w:rPr>
              <w:t>人／月</w:t>
            </w:r>
            <w:r>
              <w:rPr>
                <w:rFonts w:hint="eastAsia" w:asciiTheme="majorEastAsia" w:hAnsiTheme="majorEastAsia" w:eastAsiaTheme="majorEastAsia"/>
                <w:sz w:val="20"/>
              </w:rPr>
              <w:t>)</w:t>
            </w:r>
          </w:p>
        </w:tc>
        <w:tc>
          <w:tcPr>
            <w:tcW w:w="1378" w:type="dxa"/>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spacing w:line="300" w:lineRule="exact"/>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33</w:t>
            </w:r>
          </w:p>
        </w:tc>
        <w:tc>
          <w:tcPr>
            <w:tcW w:w="137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line="300" w:lineRule="exact"/>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39</w:t>
            </w:r>
          </w:p>
        </w:tc>
        <w:tc>
          <w:tcPr>
            <w:tcW w:w="1379" w:type="dxa"/>
            <w:tcBorders>
              <w:top w:val="single" w:color="auto" w:sz="4" w:space="0"/>
              <w:left w:val="none" w:color="auto" w:sz="0" w:space="0"/>
              <w:bottom w:val="nil"/>
              <w:right w:val="single" w:color="auto" w:sz="8" w:space="0"/>
              <w:tl2br w:val="none" w:color="auto" w:sz="0" w:space="0"/>
              <w:tr2bl w:val="none" w:color="auto" w:sz="0" w:space="0"/>
            </w:tcBorders>
            <w:vAlign w:val="center"/>
          </w:tcPr>
          <w:p>
            <w:pPr>
              <w:pStyle w:val="0"/>
              <w:spacing w:line="300" w:lineRule="exact"/>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46</w:t>
            </w:r>
          </w:p>
        </w:tc>
      </w:tr>
      <w:tr>
        <w:trPr>
          <w:trHeight w:val="397" w:hRule="atLeast"/>
        </w:trPr>
        <w:tc>
          <w:tcPr>
            <w:tcW w:w="992"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ind w:left="187" w:hanging="187" w:hangingChars="100"/>
              <w:rPr>
                <w:rFonts w:hint="default" w:asciiTheme="majorEastAsia" w:hAnsiTheme="majorEastAsia" w:eastAsiaTheme="majorEastAsia"/>
                <w:sz w:val="20"/>
              </w:rPr>
            </w:pPr>
          </w:p>
        </w:tc>
        <w:tc>
          <w:tcPr>
            <w:tcW w:w="2268" w:type="dxa"/>
            <w:tcBorders>
              <w:top w:val="nil"/>
              <w:left w:val="none" w:color="auto" w:sz="0" w:space="0"/>
              <w:bottom w:val="single" w:color="auto" w:sz="8" w:space="0"/>
              <w:right w:val="single" w:color="auto" w:sz="4" w:space="0"/>
              <w:tl2br w:val="none" w:color="auto" w:sz="0" w:space="0"/>
              <w:tr2bl w:val="none" w:color="auto" w:sz="0" w:space="0"/>
            </w:tcBorders>
            <w:tcMar>
              <w:left w:w="85" w:type="dxa"/>
              <w:right w:w="85" w:type="dxa"/>
            </w:tcMar>
            <w:vAlign w:val="center"/>
          </w:tcPr>
          <w:p>
            <w:pPr>
              <w:pStyle w:val="0"/>
              <w:adjustRightInd w:val="0"/>
              <w:snapToGrid w:val="0"/>
              <w:spacing w:line="300" w:lineRule="exact"/>
              <w:ind w:left="187" w:hanging="187" w:hangingChars="100"/>
              <w:rPr>
                <w:rFonts w:hint="default" w:asciiTheme="majorEastAsia" w:hAnsiTheme="majorEastAsia" w:eastAsiaTheme="majorEastAsia"/>
                <w:sz w:val="20"/>
              </w:rPr>
            </w:pPr>
            <w:r>
              <w:rPr>
                <w:rFonts w:hint="eastAsia" w:asciiTheme="majorEastAsia" w:hAnsiTheme="majorEastAsia" w:eastAsiaTheme="majorEastAsia"/>
                <w:sz w:val="20"/>
              </w:rPr>
              <w:t>利用延時間数</w:t>
            </w:r>
            <w:r>
              <w:rPr>
                <w:rFonts w:hint="eastAsia" w:asciiTheme="majorEastAsia" w:hAnsiTheme="majorEastAsia" w:eastAsiaTheme="majorEastAsia"/>
                <w:sz w:val="20"/>
              </w:rPr>
              <w:t>(</w:t>
            </w:r>
            <w:r>
              <w:rPr>
                <w:rFonts w:hint="eastAsia" w:asciiTheme="majorEastAsia" w:hAnsiTheme="majorEastAsia" w:eastAsiaTheme="majorEastAsia"/>
                <w:sz w:val="20"/>
              </w:rPr>
              <w:t>時間／月</w:t>
            </w:r>
            <w:r>
              <w:rPr>
                <w:rFonts w:hint="eastAsia" w:asciiTheme="majorEastAsia" w:hAnsiTheme="majorEastAsia" w:eastAsiaTheme="majorEastAsia"/>
                <w:sz w:val="20"/>
              </w:rPr>
              <w:t>)</w:t>
            </w:r>
          </w:p>
        </w:tc>
        <w:tc>
          <w:tcPr>
            <w:tcW w:w="1378" w:type="dxa"/>
            <w:tcBorders>
              <w:top w:val="nil"/>
              <w:left w:val="single" w:color="auto" w:sz="4" w:space="0"/>
              <w:bottom w:val="single" w:color="auto" w:sz="8" w:space="0"/>
              <w:right w:val="none" w:color="auto" w:sz="0"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140</w:t>
            </w:r>
          </w:p>
        </w:tc>
        <w:tc>
          <w:tcPr>
            <w:tcW w:w="1378" w:type="dxa"/>
            <w:tcBorders>
              <w:top w:val="nil"/>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164</w:t>
            </w:r>
          </w:p>
        </w:tc>
        <w:tc>
          <w:tcPr>
            <w:tcW w:w="1379" w:type="dxa"/>
            <w:tcBorders>
              <w:top w:val="nil"/>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191</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「居宅介護」は市内に７カ所（令和５年４月１日現在）、「重度訪問介護」</w:t>
      </w:r>
      <w:bookmarkStart w:id="13" w:name="_Hlk145077303"/>
      <w:r>
        <w:rPr>
          <w:rFonts w:hint="eastAsia" w:asciiTheme="minorEastAsia" w:hAnsiTheme="minorEastAsia" w:eastAsiaTheme="minorEastAsia"/>
        </w:rPr>
        <w:t>は市内に５カ所（令和５年４月１日現在）</w:t>
      </w:r>
      <w:bookmarkEnd w:id="13"/>
      <w:r>
        <w:rPr>
          <w:rFonts w:hint="eastAsia" w:asciiTheme="minorEastAsia" w:hAnsiTheme="minorEastAsia" w:eastAsiaTheme="minorEastAsia"/>
        </w:rPr>
        <w:t>、「同行援護」は市内に３カ所（令和５年４月１日現在）、「行動援護」は市内に１カ所（令和５年４月１日現在）の提供事業所があり、いずれも現在の利用事業所により確保できる見込みです。</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なお、「重度障害者等包括支援」は、市内に提供事業所がなく、利用実績もないため、見込みはありません。</w:t>
      </w:r>
    </w:p>
    <w:p>
      <w:pPr>
        <w:pStyle w:val="0"/>
        <w:rPr>
          <w:rFonts w:hint="default"/>
        </w:rPr>
      </w:pPr>
    </w:p>
    <w:p>
      <w:pPr>
        <w:pStyle w:val="0"/>
        <w:rPr>
          <w:rFonts w:hint="default"/>
        </w:rPr>
      </w:pPr>
    </w:p>
    <w:p>
      <w:pPr>
        <w:pStyle w:val="0"/>
        <w:spacing w:line="240" w:lineRule="exact"/>
        <w:rPr>
          <w:rFonts w:hint="default"/>
        </w:rPr>
      </w:pPr>
      <w:r>
        <w:rPr>
          <w:rFonts w:hint="default"/>
          <w:sz w:val="28"/>
        </w:rPr>
        <w:br w:type="page"/>
      </w:r>
    </w:p>
    <w:p>
      <w:pPr>
        <w:pStyle w:val="0"/>
        <w:spacing w:line="240" w:lineRule="exact"/>
        <w:rPr>
          <w:rFonts w:hint="default"/>
        </w:rPr>
      </w:pPr>
    </w:p>
    <w:p>
      <w:pPr>
        <w:pStyle w:val="0"/>
        <w:spacing w:after="190" w:afterLines="50" w:afterAutospacing="0"/>
        <w:ind w:left="340" w:leftChars="150"/>
        <w:rPr>
          <w:rFonts w:hint="default" w:asciiTheme="majorEastAsia" w:hAnsiTheme="majorEastAsia" w:eastAsiaTheme="majorEastAsia"/>
          <w:b w:val="1"/>
        </w:rPr>
      </w:pPr>
      <w:r>
        <w:rPr>
          <w:rFonts w:hint="eastAsia" w:asciiTheme="majorEastAsia" w:hAnsiTheme="majorEastAsia" w:eastAsiaTheme="majorEastAsia"/>
          <w:b w:val="1"/>
        </w:rPr>
        <w:t>Ⅱ　日中活動系サービス</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利用者のニーズに応じて、日中活動系サービス（生活介護、自立訓練、宿泊型自立訓練、就労選択支援、就労移行支援、就労継続支援、就労定着支援、療養介護、短期入所を提供するサービス）の確保とサービスの向上に努めます。</w:t>
      </w:r>
    </w:p>
    <w:p>
      <w:pPr>
        <w:pStyle w:val="0"/>
        <w:rPr>
          <w:rFonts w:hint="default" w:asciiTheme="minorEastAsia" w:hAnsiTheme="minorEastAsia" w:eastAsiaTheme="minorEastAsia"/>
        </w:rPr>
      </w:pPr>
    </w:p>
    <w:p>
      <w:pPr>
        <w:pStyle w:val="3"/>
        <w:numPr>
          <w:ilvl w:val="0"/>
          <w:numId w:val="28"/>
        </w:numPr>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生活介護</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常時介護を必要とする障がい支援区分が一定以上の障がいのある人に対し、主として昼間に、障害者支援施設や生活介護事業所において、入浴や排せつ、食事の介護を行うとともに、創作的活動、生産活動の機会などを提供するサービスです。このサービスは、施設入所者も利用できます。</w:t>
      </w:r>
    </w:p>
    <w:p>
      <w:pPr>
        <w:pStyle w:val="4"/>
        <w:spacing w:before="210" w:beforeLines="0" w:beforeAutospacing="0"/>
        <w:ind w:left="567"/>
        <w:rPr>
          <w:rFonts w:hint="default" w:ascii="ＭＳ ゴシック" w:hAnsi="ＭＳ ゴシック" w:eastAsia="ＭＳ ゴシック"/>
        </w:rPr>
      </w:pPr>
      <w:r>
        <w:rPr>
          <w:rFonts w:hint="eastAsia" w:ascii="ＭＳ ゴシック" w:hAnsi="ＭＳ ゴシック" w:eastAsia="ＭＳ ゴシック"/>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利用者数、利用延日数とも、やや増加し、計画をやや上回って推移しています。</w:t>
      </w:r>
    </w:p>
    <w:p>
      <w:pPr>
        <w:pStyle w:val="6"/>
        <w:ind w:left="794" w:leftChars="350"/>
        <w:rPr>
          <w:rFonts w:hint="default"/>
        </w:rPr>
      </w:pPr>
      <w:r>
        <w:rPr>
          <w:rFonts w:hint="eastAsia"/>
        </w:rPr>
        <w:t>　生活介護の第６期計画と実績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979"/>
        <w:gridCol w:w="1040"/>
        <w:gridCol w:w="1040"/>
        <w:gridCol w:w="1041"/>
        <w:gridCol w:w="1040"/>
        <w:gridCol w:w="1040"/>
        <w:gridCol w:w="1041"/>
      </w:tblGrid>
      <w:tr>
        <w:trPr>
          <w:trHeight w:val="397" w:hRule="atLeast"/>
        </w:trPr>
        <w:tc>
          <w:tcPr>
            <w:tcW w:w="1979" w:type="dxa"/>
            <w:vMerge w:val="restart"/>
            <w:tcBorders>
              <w:top w:val="single" w:color="auto" w:sz="8" w:space="0"/>
              <w:left w:val="single" w:color="auto" w:sz="8" w:space="0"/>
              <w:bottom w:val="single" w:color="auto" w:sz="6"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080" w:type="dxa"/>
            <w:gridSpan w:val="2"/>
            <w:tcBorders>
              <w:top w:val="single" w:color="auto" w:sz="8"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081"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081"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1979" w:type="dxa"/>
            <w:vMerge w:val="continue"/>
            <w:tcBorders>
              <w:top w:val="single" w:color="auto" w:sz="6"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rPr>
                <w:rFonts w:hint="default" w:asciiTheme="majorEastAsia" w:hAnsiTheme="majorEastAsia" w:eastAsiaTheme="majorEastAsia"/>
                <w:sz w:val="20"/>
              </w:rPr>
            </w:pPr>
          </w:p>
        </w:tc>
        <w:tc>
          <w:tcPr>
            <w:tcW w:w="104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41"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1979" w:type="dxa"/>
            <w:tcBorders>
              <w:top w:val="single" w:color="auto" w:sz="4" w:space="0"/>
              <w:left w:val="single" w:color="auto" w:sz="8" w:space="0"/>
              <w:bottom w:val="nil"/>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6"/>
              </w:rPr>
              <w:t>利用者</w:t>
            </w:r>
            <w:r>
              <w:rPr>
                <w:rFonts w:hint="eastAsia" w:asciiTheme="majorEastAsia" w:hAnsiTheme="majorEastAsia" w:eastAsiaTheme="majorEastAsia"/>
                <w:spacing w:val="1"/>
                <w:kern w:val="0"/>
                <w:sz w:val="20"/>
                <w:fitText w:val="935" w:id="6"/>
              </w:rPr>
              <w:t>数</w:t>
            </w:r>
            <w:r>
              <w:rPr>
                <w:rFonts w:hint="eastAsia" w:asciiTheme="majorEastAsia" w:hAnsiTheme="majorEastAsia" w:eastAsiaTheme="majorEastAsia"/>
                <w:sz w:val="20"/>
              </w:rPr>
              <w:t>（人／月）</w:t>
            </w:r>
          </w:p>
        </w:tc>
        <w:tc>
          <w:tcPr>
            <w:tcW w:w="1040" w:type="dxa"/>
            <w:tcBorders>
              <w:top w:val="single" w:color="auto" w:sz="4" w:space="0"/>
              <w:left w:val="single" w:color="auto" w:sz="6" w:space="0"/>
              <w:bottom w:val="nil"/>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31</w:t>
            </w:r>
          </w:p>
        </w:tc>
        <w:tc>
          <w:tcPr>
            <w:tcW w:w="104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35</w:t>
            </w:r>
          </w:p>
        </w:tc>
        <w:tc>
          <w:tcPr>
            <w:tcW w:w="104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33</w:t>
            </w:r>
          </w:p>
        </w:tc>
        <w:tc>
          <w:tcPr>
            <w:tcW w:w="104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39</w:t>
            </w:r>
          </w:p>
        </w:tc>
        <w:tc>
          <w:tcPr>
            <w:tcW w:w="104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36</w:t>
            </w:r>
          </w:p>
        </w:tc>
        <w:tc>
          <w:tcPr>
            <w:tcW w:w="1041" w:type="dxa"/>
            <w:tcBorders>
              <w:top w:val="single" w:color="auto" w:sz="4" w:space="0"/>
              <w:left w:val="single" w:color="auto" w:sz="4" w:space="0"/>
              <w:bottom w:val="nil"/>
              <w:right w:val="single" w:color="auto" w:sz="8" w:space="0"/>
              <w:tl2br w:val="none" w:color="auto" w:sz="0" w:space="0"/>
              <w:tr2bl w:val="none" w:color="auto" w:sz="0" w:space="0"/>
            </w:tcBorders>
            <w:vAlign w:val="center"/>
          </w:tcPr>
          <w:p>
            <w:pPr>
              <w:pStyle w:val="0"/>
              <w:spacing w:line="280" w:lineRule="exact"/>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43</w:t>
            </w:r>
          </w:p>
        </w:tc>
      </w:tr>
      <w:tr>
        <w:trPr>
          <w:trHeight w:val="397" w:hRule="atLeast"/>
        </w:trPr>
        <w:tc>
          <w:tcPr>
            <w:tcW w:w="1979" w:type="dxa"/>
            <w:tcBorders>
              <w:top w:val="nil"/>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040" w:type="dxa"/>
            <w:tcBorders>
              <w:top w:val="nil"/>
              <w:left w:val="single" w:color="auto" w:sz="6"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,467</w:t>
            </w:r>
          </w:p>
        </w:tc>
        <w:tc>
          <w:tcPr>
            <w:tcW w:w="1040"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,524</w:t>
            </w:r>
          </w:p>
        </w:tc>
        <w:tc>
          <w:tcPr>
            <w:tcW w:w="1041"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,504</w:t>
            </w:r>
          </w:p>
        </w:tc>
        <w:tc>
          <w:tcPr>
            <w:tcW w:w="1040"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2,673</w:t>
            </w:r>
          </w:p>
        </w:tc>
        <w:tc>
          <w:tcPr>
            <w:tcW w:w="1040"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,561</w:t>
            </w:r>
          </w:p>
        </w:tc>
        <w:tc>
          <w:tcPr>
            <w:tcW w:w="1041" w:type="dxa"/>
            <w:tcBorders>
              <w:top w:val="nil"/>
              <w:left w:val="single" w:color="auto" w:sz="4" w:space="0"/>
              <w:bottom w:val="single" w:color="auto" w:sz="8" w:space="0"/>
              <w:right w:val="single" w:color="auto" w:sz="8" w:space="0"/>
              <w:tl2br w:val="none" w:color="auto" w:sz="0" w:space="0"/>
              <w:tr2bl w:val="none" w:color="auto" w:sz="0" w:space="0"/>
            </w:tcBorders>
            <w:vAlign w:val="center"/>
          </w:tcPr>
          <w:p>
            <w:pPr>
              <w:pStyle w:val="0"/>
              <w:spacing w:line="280" w:lineRule="exact"/>
              <w:ind w:left="187" w:hanging="187" w:hangingChars="100"/>
              <w:jc w:val="right"/>
              <w:rPr>
                <w:rFonts w:hint="default" w:asciiTheme="majorEastAsia" w:hAnsiTheme="majorEastAsia" w:eastAsiaTheme="majorEastAsia"/>
                <w:sz w:val="20"/>
              </w:rPr>
            </w:pPr>
            <w:r>
              <w:rPr>
                <w:rFonts w:hint="default" w:asciiTheme="majorEastAsia" w:hAnsiTheme="majorEastAsia" w:eastAsiaTheme="majorEastAsia"/>
                <w:sz w:val="20"/>
              </w:rPr>
              <w:t>2,698</w:t>
            </w:r>
          </w:p>
        </w:tc>
      </w:tr>
    </w:tbl>
    <w:p>
      <w:pPr>
        <w:pStyle w:val="4"/>
        <w:spacing w:before="210" w:beforeLines="0" w:beforeAutospacing="0"/>
        <w:ind w:left="567"/>
        <w:rPr>
          <w:rFonts w:hint="default" w:ascii="ＭＳ ゴシック" w:hAnsi="ＭＳ ゴシック" w:eastAsia="ＭＳ ゴシック"/>
        </w:rPr>
      </w:pPr>
      <w:r>
        <w:rPr>
          <w:rFonts w:hint="eastAsia" w:ascii="ＭＳ ゴシック" w:hAnsi="ＭＳ ゴシック" w:eastAsia="ＭＳ ゴシック"/>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特別支援学校卒業生による新規利用のほか、令和３年度から令和５年度までの利用実績等を踏まえ、引き続き、やや増加すると見込みます。</w:t>
      </w:r>
    </w:p>
    <w:p>
      <w:pPr>
        <w:pStyle w:val="6"/>
        <w:ind w:left="794" w:leftChars="350"/>
        <w:rPr>
          <w:rFonts w:hint="default"/>
        </w:rPr>
      </w:pPr>
      <w:r>
        <w:rPr>
          <w:rFonts w:hint="eastAsia"/>
        </w:rPr>
        <w:t>　生活介護の見込量</w:t>
      </w:r>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79"/>
        <w:gridCol w:w="1372"/>
        <w:gridCol w:w="1372"/>
        <w:gridCol w:w="1372"/>
      </w:tblGrid>
      <w:tr>
        <w:trPr>
          <w:trHeight w:val="397" w:hRule="atLeast"/>
        </w:trPr>
        <w:tc>
          <w:tcPr>
            <w:tcW w:w="1979" w:type="dxa"/>
            <w:tcBorders>
              <w:top w:val="single" w:color="auto" w:sz="8"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372" w:type="dxa"/>
            <w:tcBorders>
              <w:top w:val="single" w:color="auto" w:sz="8" w:space="0"/>
              <w:left w:val="single" w:color="auto" w:sz="6"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372"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372"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979" w:type="dxa"/>
            <w:tcBorders>
              <w:top w:val="single" w:color="auto" w:sz="4" w:space="0"/>
              <w:left w:val="single" w:color="auto" w:sz="8" w:space="0"/>
              <w:bottom w:val="nil"/>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7"/>
              </w:rPr>
              <w:t>利用者</w:t>
            </w:r>
            <w:r>
              <w:rPr>
                <w:rFonts w:hint="eastAsia" w:asciiTheme="majorEastAsia" w:hAnsiTheme="majorEastAsia" w:eastAsiaTheme="majorEastAsia"/>
                <w:spacing w:val="1"/>
                <w:kern w:val="0"/>
                <w:sz w:val="20"/>
                <w:fitText w:val="935" w:id="7"/>
              </w:rPr>
              <w:t>数</w:t>
            </w:r>
            <w:r>
              <w:rPr>
                <w:rFonts w:hint="eastAsia" w:asciiTheme="majorEastAsia" w:hAnsiTheme="majorEastAsia" w:eastAsiaTheme="majorEastAsia"/>
                <w:sz w:val="20"/>
              </w:rPr>
              <w:t>（人／月）</w:t>
            </w:r>
          </w:p>
        </w:tc>
        <w:tc>
          <w:tcPr>
            <w:tcW w:w="1372" w:type="dxa"/>
            <w:tcBorders>
              <w:top w:val="single" w:color="auto" w:sz="4" w:space="0"/>
              <w:left w:val="single" w:color="auto" w:sz="6"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148</w:t>
            </w:r>
          </w:p>
        </w:tc>
        <w:tc>
          <w:tcPr>
            <w:tcW w:w="1372"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152</w:t>
            </w:r>
          </w:p>
        </w:tc>
        <w:tc>
          <w:tcPr>
            <w:tcW w:w="1372" w:type="dxa"/>
            <w:tcBorders>
              <w:top w:val="single" w:color="auto" w:sz="4" w:space="0"/>
              <w:left w:val="single" w:color="000000" w:sz="4" w:space="0"/>
              <w:bottom w:val="nil"/>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157</w:t>
            </w:r>
          </w:p>
        </w:tc>
      </w:tr>
      <w:tr>
        <w:trPr>
          <w:trHeight w:val="397" w:hRule="atLeast"/>
        </w:trPr>
        <w:tc>
          <w:tcPr>
            <w:tcW w:w="1979" w:type="dxa"/>
            <w:tcBorders>
              <w:top w:val="nil"/>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372" w:type="dxa"/>
            <w:tcBorders>
              <w:top w:val="nil"/>
              <w:left w:val="single" w:color="auto" w:sz="6"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2,781</w:t>
            </w:r>
          </w:p>
        </w:tc>
        <w:tc>
          <w:tcPr>
            <w:tcW w:w="1372" w:type="dxa"/>
            <w:tcBorders>
              <w:top w:val="nil"/>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2,866</w:t>
            </w:r>
          </w:p>
        </w:tc>
        <w:tc>
          <w:tcPr>
            <w:tcW w:w="1372" w:type="dxa"/>
            <w:tcBorders>
              <w:top w:val="nil"/>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2,955</w:t>
            </w:r>
          </w:p>
        </w:tc>
      </w:tr>
    </w:tbl>
    <w:p>
      <w:pPr>
        <w:pStyle w:val="4"/>
        <w:spacing w:before="210" w:beforeLines="0" w:beforeAutospacing="0"/>
        <w:ind w:left="567"/>
        <w:rPr>
          <w:rFonts w:hint="default" w:ascii="ＭＳ ゴシック" w:hAnsi="ＭＳ ゴシック" w:eastAsia="ＭＳ ゴシック"/>
        </w:rPr>
      </w:pPr>
      <w:r>
        <w:rPr>
          <w:rFonts w:hint="eastAsia" w:ascii="ＭＳ ゴシック" w:hAnsi="ＭＳ ゴシック" w:eastAsia="ＭＳ ゴシック"/>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市内に３カ所（定員数</w:t>
      </w:r>
      <w:r>
        <w:rPr>
          <w:rFonts w:hint="eastAsia" w:asciiTheme="minorEastAsia" w:hAnsiTheme="minorEastAsia" w:eastAsiaTheme="minorEastAsia"/>
        </w:rPr>
        <w:t>8</w:t>
      </w:r>
      <w:r>
        <w:rPr>
          <w:rFonts w:hint="default" w:asciiTheme="minorEastAsia" w:hAnsiTheme="minorEastAsia" w:eastAsiaTheme="minorEastAsia"/>
        </w:rPr>
        <w:t>4</w:t>
      </w:r>
      <w:r>
        <w:rPr>
          <w:rFonts w:hint="eastAsia" w:asciiTheme="minorEastAsia" w:hAnsiTheme="minorEastAsia" w:eastAsiaTheme="minorEastAsia"/>
        </w:rPr>
        <w:t>、令和５年４月１日現在）の提供事業所があり、現在の利用事業所のほか、必要に応じて、市外の提供事業所からの確保に努めるとともに、介護保険サービス事業所からの参入を促進します。</w:t>
      </w:r>
    </w:p>
    <w:p>
      <w:pPr>
        <w:pStyle w:val="0"/>
        <w:rPr>
          <w:rFonts w:hint="default"/>
        </w:rPr>
      </w:pPr>
    </w:p>
    <w:p>
      <w:pPr>
        <w:pStyle w:val="0"/>
        <w:rPr>
          <w:rFonts w:hint="default"/>
        </w:rPr>
      </w:pPr>
    </w:p>
    <w:p>
      <w:pPr>
        <w:pStyle w:val="0"/>
        <w:spacing w:line="240" w:lineRule="exact"/>
        <w:rPr>
          <w:rFonts w:hint="default"/>
        </w:rPr>
      </w:pPr>
    </w:p>
    <w:p>
      <w:pPr>
        <w:pStyle w:val="0"/>
        <w:spacing w:line="240" w:lineRule="exact"/>
        <w:rPr>
          <w:rFonts w:hint="default"/>
        </w:rPr>
      </w:pPr>
    </w:p>
    <w:p>
      <w:pPr>
        <w:pStyle w:val="3"/>
        <w:spacing w:after="114" w:afterLines="3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自立訓練（機能訓練）</w:t>
      </w:r>
    </w:p>
    <w:p>
      <w:pPr>
        <w:pStyle w:val="0"/>
        <w:spacing w:line="360" w:lineRule="exact"/>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自立訓練（機能訓練）は、病院を退院し、身体的リハビリテーションの継続や社会的リハビリテーションが必要な障がいのある人、また、特別支援学校を卒業し、社会的リハビリテーションが必要な障がいのある人に対し、地域生活を営む上で必要な身体機能の維持、回復などのための訓練を行うサービスです。</w:t>
      </w:r>
    </w:p>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spacing w:line="360" w:lineRule="exact"/>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利用者数は、おおむね計画どおり推移していますが、利用延日数は、計画を下回って推移しています。</w:t>
      </w:r>
    </w:p>
    <w:p>
      <w:pPr>
        <w:pStyle w:val="6"/>
        <w:ind w:left="794" w:leftChars="350"/>
        <w:rPr>
          <w:rFonts w:hint="default"/>
        </w:rPr>
      </w:pPr>
      <w:r>
        <w:rPr>
          <w:rFonts w:hint="eastAsia"/>
        </w:rPr>
        <w:t>　自立訓練（機能訓練）の第６期計画と実績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976"/>
        <w:gridCol w:w="1040"/>
        <w:gridCol w:w="1041"/>
        <w:gridCol w:w="1041"/>
        <w:gridCol w:w="1041"/>
        <w:gridCol w:w="1041"/>
        <w:gridCol w:w="1041"/>
      </w:tblGrid>
      <w:tr>
        <w:trPr>
          <w:trHeight w:val="397" w:hRule="atLeast"/>
        </w:trPr>
        <w:tc>
          <w:tcPr>
            <w:tcW w:w="1976" w:type="dxa"/>
            <w:vMerge w:val="restart"/>
            <w:tcBorders>
              <w:top w:val="single" w:color="auto" w:sz="8" w:space="0"/>
              <w:left w:val="single" w:color="auto" w:sz="8" w:space="0"/>
              <w:bottom w:val="single" w:color="auto" w:sz="6"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081" w:type="dxa"/>
            <w:gridSpan w:val="2"/>
            <w:tcBorders>
              <w:top w:val="single" w:color="auto" w:sz="8"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082"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082"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1976" w:type="dxa"/>
            <w:vMerge w:val="continue"/>
            <w:tcBorders>
              <w:top w:val="single" w:color="auto" w:sz="6"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p>
        </w:tc>
        <w:tc>
          <w:tcPr>
            <w:tcW w:w="1040" w:type="dxa"/>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41"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1976" w:type="dxa"/>
            <w:tcBorders>
              <w:top w:val="single" w:color="auto" w:sz="4" w:space="0"/>
              <w:left w:val="single" w:color="auto" w:sz="8" w:space="0"/>
              <w:bottom w:val="nil"/>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8"/>
              </w:rPr>
              <w:t>利用者</w:t>
            </w:r>
            <w:r>
              <w:rPr>
                <w:rFonts w:hint="eastAsia" w:asciiTheme="majorEastAsia" w:hAnsiTheme="majorEastAsia" w:eastAsiaTheme="majorEastAsia"/>
                <w:spacing w:val="1"/>
                <w:kern w:val="0"/>
                <w:sz w:val="20"/>
                <w:fitText w:val="935" w:id="8"/>
              </w:rPr>
              <w:t>数</w:t>
            </w:r>
            <w:r>
              <w:rPr>
                <w:rFonts w:hint="eastAsia" w:asciiTheme="majorEastAsia" w:hAnsiTheme="majorEastAsia" w:eastAsiaTheme="majorEastAsia"/>
                <w:sz w:val="20"/>
              </w:rPr>
              <w:t>（人／月）</w:t>
            </w:r>
          </w:p>
        </w:tc>
        <w:tc>
          <w:tcPr>
            <w:tcW w:w="1040" w:type="dxa"/>
            <w:tcBorders>
              <w:top w:val="single" w:color="auto" w:sz="4" w:space="0"/>
              <w:left w:val="single" w:color="auto" w:sz="6"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04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04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04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default" w:asciiTheme="majorEastAsia" w:hAnsiTheme="majorEastAsia" w:eastAsiaTheme="majorEastAsia"/>
                <w:sz w:val="20"/>
              </w:rPr>
              <w:t>1</w:t>
            </w:r>
          </w:p>
        </w:tc>
        <w:tc>
          <w:tcPr>
            <w:tcW w:w="104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041" w:type="dxa"/>
            <w:tcBorders>
              <w:top w:val="single" w:color="auto" w:sz="4" w:space="0"/>
              <w:left w:val="single" w:color="auto" w:sz="4" w:space="0"/>
              <w:bottom w:val="nil"/>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1</w:t>
            </w:r>
          </w:p>
        </w:tc>
      </w:tr>
      <w:tr>
        <w:trPr>
          <w:trHeight w:val="397" w:hRule="atLeast"/>
        </w:trPr>
        <w:tc>
          <w:tcPr>
            <w:tcW w:w="1976" w:type="dxa"/>
            <w:tcBorders>
              <w:top w:val="nil"/>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040" w:type="dxa"/>
            <w:tcBorders>
              <w:top w:val="nil"/>
              <w:left w:val="single" w:color="auto" w:sz="6"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w:t>
            </w:r>
          </w:p>
        </w:tc>
        <w:tc>
          <w:tcPr>
            <w:tcW w:w="1041"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041"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w:t>
            </w:r>
          </w:p>
        </w:tc>
        <w:tc>
          <w:tcPr>
            <w:tcW w:w="1041"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default" w:asciiTheme="majorEastAsia" w:hAnsiTheme="majorEastAsia" w:eastAsiaTheme="majorEastAsia"/>
                <w:sz w:val="20"/>
              </w:rPr>
              <w:t>1</w:t>
            </w:r>
          </w:p>
        </w:tc>
        <w:tc>
          <w:tcPr>
            <w:tcW w:w="1041"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w:t>
            </w:r>
          </w:p>
        </w:tc>
        <w:tc>
          <w:tcPr>
            <w:tcW w:w="1041" w:type="dxa"/>
            <w:tcBorders>
              <w:top w:val="nil"/>
              <w:left w:val="single" w:color="auto"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1</w:t>
            </w:r>
          </w:p>
        </w:tc>
      </w:tr>
    </w:tbl>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spacing w:line="360" w:lineRule="exact"/>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これまでの経過等を踏まえ、次のとおり見込みます。</w:t>
      </w:r>
    </w:p>
    <w:p>
      <w:pPr>
        <w:pStyle w:val="6"/>
        <w:ind w:left="794" w:leftChars="350"/>
        <w:rPr>
          <w:rFonts w:hint="default"/>
        </w:rPr>
      </w:pPr>
      <w:r>
        <w:rPr>
          <w:rFonts w:hint="eastAsia"/>
        </w:rPr>
        <w:t>　自立訓練（機能訓練）の見込量</w:t>
      </w:r>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79"/>
        <w:gridCol w:w="1372"/>
        <w:gridCol w:w="1372"/>
        <w:gridCol w:w="1372"/>
      </w:tblGrid>
      <w:tr>
        <w:trPr>
          <w:trHeight w:val="397" w:hRule="atLeast"/>
        </w:trPr>
        <w:tc>
          <w:tcPr>
            <w:tcW w:w="1979" w:type="dxa"/>
            <w:tcBorders>
              <w:top w:val="single" w:color="auto" w:sz="8"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372" w:type="dxa"/>
            <w:tcBorders>
              <w:top w:val="single" w:color="auto" w:sz="8" w:space="0"/>
              <w:left w:val="single" w:color="auto" w:sz="6"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372"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372"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979" w:type="dxa"/>
            <w:tcBorders>
              <w:top w:val="single" w:color="auto" w:sz="4" w:space="0"/>
              <w:left w:val="single" w:color="auto" w:sz="8" w:space="0"/>
              <w:bottom w:val="nil"/>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9"/>
              </w:rPr>
              <w:t>利用者</w:t>
            </w:r>
            <w:r>
              <w:rPr>
                <w:rFonts w:hint="eastAsia" w:asciiTheme="majorEastAsia" w:hAnsiTheme="majorEastAsia" w:eastAsiaTheme="majorEastAsia"/>
                <w:spacing w:val="1"/>
                <w:kern w:val="0"/>
                <w:sz w:val="20"/>
                <w:fitText w:val="935" w:id="9"/>
              </w:rPr>
              <w:t>数</w:t>
            </w:r>
            <w:r>
              <w:rPr>
                <w:rFonts w:hint="eastAsia" w:asciiTheme="majorEastAsia" w:hAnsiTheme="majorEastAsia" w:eastAsiaTheme="majorEastAsia"/>
                <w:sz w:val="20"/>
              </w:rPr>
              <w:t>（人／月）</w:t>
            </w:r>
          </w:p>
        </w:tc>
        <w:tc>
          <w:tcPr>
            <w:tcW w:w="1372" w:type="dxa"/>
            <w:tcBorders>
              <w:top w:val="single" w:color="auto" w:sz="4" w:space="0"/>
              <w:left w:val="single" w:color="auto" w:sz="6"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372"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372" w:type="dxa"/>
            <w:tcBorders>
              <w:top w:val="single" w:color="auto" w:sz="4" w:space="0"/>
              <w:left w:val="single" w:color="000000" w:sz="4" w:space="0"/>
              <w:bottom w:val="nil"/>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r>
      <w:tr>
        <w:trPr>
          <w:trHeight w:val="397" w:hRule="atLeast"/>
        </w:trPr>
        <w:tc>
          <w:tcPr>
            <w:tcW w:w="1979" w:type="dxa"/>
            <w:tcBorders>
              <w:top w:val="nil"/>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372" w:type="dxa"/>
            <w:tcBorders>
              <w:top w:val="nil"/>
              <w:left w:val="single" w:color="auto" w:sz="6"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w:t>
            </w:r>
          </w:p>
        </w:tc>
        <w:tc>
          <w:tcPr>
            <w:tcW w:w="1372" w:type="dxa"/>
            <w:tcBorders>
              <w:top w:val="nil"/>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w:t>
            </w:r>
          </w:p>
        </w:tc>
        <w:tc>
          <w:tcPr>
            <w:tcW w:w="1372" w:type="dxa"/>
            <w:tcBorders>
              <w:top w:val="nil"/>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w:t>
            </w:r>
          </w:p>
        </w:tc>
      </w:tr>
    </w:tbl>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spacing w:line="360" w:lineRule="exact"/>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市内に提供事業所はありませんが、現在の市外の利用事業所により確保できる見込みです。</w:t>
      </w:r>
    </w:p>
    <w:p>
      <w:pPr>
        <w:pStyle w:val="0"/>
        <w:spacing w:line="400" w:lineRule="exact"/>
        <w:rPr>
          <w:rFonts w:hint="default"/>
        </w:rPr>
      </w:pPr>
    </w:p>
    <w:p>
      <w:pPr>
        <w:pStyle w:val="3"/>
        <w:spacing w:after="114" w:afterLines="3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自立訓練（生活訓練）</w:t>
      </w:r>
    </w:p>
    <w:p>
      <w:pPr>
        <w:pStyle w:val="0"/>
        <w:spacing w:line="360" w:lineRule="exact"/>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自立訓練（生活訓練）は、病院や施設を退院、退所した人、また、特別支援学校を卒業した人のうち、社会的リハビリテーションが必要な障がいのある人に対し、地域生活を営む上で必要な生活能力の維持、向上などのための訓練を行うサービスです。</w:t>
      </w:r>
    </w:p>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spacing w:line="360" w:lineRule="exact"/>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利用者数、利用延日数とも、おおむね計画どおり推移しています。</w:t>
      </w:r>
    </w:p>
    <w:p>
      <w:pPr>
        <w:pStyle w:val="6"/>
        <w:ind w:left="794" w:leftChars="350"/>
        <w:rPr>
          <w:rFonts w:hint="default"/>
        </w:rPr>
      </w:pPr>
      <w:r>
        <w:rPr>
          <w:rFonts w:hint="eastAsia"/>
        </w:rPr>
        <w:t>　自立訓練（生活訓練）の第６期計画と実績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994"/>
        <w:gridCol w:w="1037"/>
        <w:gridCol w:w="1038"/>
        <w:gridCol w:w="1038"/>
        <w:gridCol w:w="1038"/>
        <w:gridCol w:w="1038"/>
        <w:gridCol w:w="1038"/>
      </w:tblGrid>
      <w:tr>
        <w:trPr>
          <w:trHeight w:val="397" w:hRule="atLeast"/>
        </w:trPr>
        <w:tc>
          <w:tcPr>
            <w:tcW w:w="1994" w:type="dxa"/>
            <w:vMerge w:val="restart"/>
            <w:tcBorders>
              <w:top w:val="single" w:color="auto" w:sz="8" w:space="0"/>
              <w:left w:val="single" w:color="auto" w:sz="8" w:space="0"/>
              <w:bottom w:val="single" w:color="auto" w:sz="6"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075" w:type="dxa"/>
            <w:gridSpan w:val="2"/>
            <w:tcBorders>
              <w:top w:val="single" w:color="auto" w:sz="8"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076"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076"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1994" w:type="dxa"/>
            <w:vMerge w:val="continue"/>
            <w:tcBorders>
              <w:top w:val="single" w:color="auto" w:sz="6"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p>
        </w:tc>
        <w:tc>
          <w:tcPr>
            <w:tcW w:w="103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38"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1994" w:type="dxa"/>
            <w:tcBorders>
              <w:top w:val="single" w:color="auto" w:sz="4" w:space="0"/>
              <w:left w:val="single" w:color="auto" w:sz="8" w:space="0"/>
              <w:bottom w:val="nil"/>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10"/>
              </w:rPr>
              <w:t>利用者</w:t>
            </w:r>
            <w:r>
              <w:rPr>
                <w:rFonts w:hint="eastAsia" w:asciiTheme="majorEastAsia" w:hAnsiTheme="majorEastAsia" w:eastAsiaTheme="majorEastAsia"/>
                <w:spacing w:val="1"/>
                <w:kern w:val="0"/>
                <w:sz w:val="20"/>
                <w:fitText w:val="935" w:id="10"/>
              </w:rPr>
              <w:t>数</w:t>
            </w:r>
            <w:r>
              <w:rPr>
                <w:rFonts w:hint="eastAsia" w:asciiTheme="majorEastAsia" w:hAnsiTheme="majorEastAsia" w:eastAsiaTheme="majorEastAsia"/>
                <w:sz w:val="20"/>
              </w:rPr>
              <w:t>（人／月）</w:t>
            </w:r>
          </w:p>
        </w:tc>
        <w:tc>
          <w:tcPr>
            <w:tcW w:w="1037" w:type="dxa"/>
            <w:tcBorders>
              <w:top w:val="single" w:color="auto" w:sz="4" w:space="0"/>
              <w:left w:val="single" w:color="auto" w:sz="6"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8</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8</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c>
          <w:tcPr>
            <w:tcW w:w="1038" w:type="dxa"/>
            <w:tcBorders>
              <w:top w:val="single" w:color="auto" w:sz="4" w:space="0"/>
              <w:left w:val="single" w:color="auto" w:sz="4" w:space="0"/>
              <w:bottom w:val="nil"/>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9</w:t>
            </w:r>
          </w:p>
        </w:tc>
      </w:tr>
      <w:tr>
        <w:trPr>
          <w:trHeight w:val="397" w:hRule="atLeast"/>
        </w:trPr>
        <w:tc>
          <w:tcPr>
            <w:tcW w:w="1994" w:type="dxa"/>
            <w:tcBorders>
              <w:top w:val="nil"/>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037" w:type="dxa"/>
            <w:tcBorders>
              <w:top w:val="nil"/>
              <w:left w:val="single" w:color="auto" w:sz="6"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8</w:t>
            </w:r>
            <w:r>
              <w:rPr>
                <w:rFonts w:hint="default" w:asciiTheme="majorEastAsia" w:hAnsiTheme="majorEastAsia" w:eastAsiaTheme="majorEastAsia"/>
                <w:sz w:val="20"/>
              </w:rPr>
              <w:t>5</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8</w:t>
            </w:r>
            <w:r>
              <w:rPr>
                <w:rFonts w:hint="default" w:asciiTheme="majorEastAsia" w:hAnsiTheme="majorEastAsia" w:eastAsiaTheme="majorEastAsia"/>
                <w:sz w:val="20"/>
              </w:rPr>
              <w:t>4</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8</w:t>
            </w:r>
            <w:r>
              <w:rPr>
                <w:rFonts w:hint="default" w:asciiTheme="majorEastAsia" w:hAnsiTheme="majorEastAsia" w:eastAsiaTheme="majorEastAsia"/>
                <w:sz w:val="20"/>
              </w:rPr>
              <w:t>5</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8</w:t>
            </w:r>
            <w:r>
              <w:rPr>
                <w:rFonts w:hint="default" w:asciiTheme="majorEastAsia" w:hAnsiTheme="majorEastAsia" w:eastAsiaTheme="majorEastAsia"/>
                <w:sz w:val="20"/>
              </w:rPr>
              <w:t>5</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8</w:t>
            </w:r>
            <w:r>
              <w:rPr>
                <w:rFonts w:hint="default" w:asciiTheme="majorEastAsia" w:hAnsiTheme="majorEastAsia" w:eastAsiaTheme="majorEastAsia"/>
                <w:sz w:val="20"/>
              </w:rPr>
              <w:t>5</w:t>
            </w:r>
          </w:p>
        </w:tc>
        <w:tc>
          <w:tcPr>
            <w:tcW w:w="1038" w:type="dxa"/>
            <w:tcBorders>
              <w:top w:val="nil"/>
              <w:left w:val="single" w:color="auto"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9</w:t>
            </w:r>
            <w:r>
              <w:rPr>
                <w:rFonts w:hint="default" w:asciiTheme="majorEastAsia" w:hAnsiTheme="majorEastAsia" w:eastAsiaTheme="majorEastAsia"/>
                <w:sz w:val="20"/>
              </w:rPr>
              <w:t>2</w:t>
            </w:r>
          </w:p>
        </w:tc>
      </w:tr>
    </w:tbl>
    <w:p>
      <w:pPr>
        <w:pStyle w:val="0"/>
        <w:spacing w:line="240" w:lineRule="exact"/>
        <w:rPr>
          <w:rFonts w:hint="default"/>
        </w:rPr>
      </w:pPr>
    </w:p>
    <w:p>
      <w:pPr>
        <w:pStyle w:val="4"/>
        <w:spacing w:before="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令和３年度から令和５年度までの利用実績等を踏まえ、やや増加すると見込みます。</w:t>
      </w:r>
    </w:p>
    <w:p>
      <w:pPr>
        <w:pStyle w:val="6"/>
        <w:ind w:left="794" w:leftChars="350"/>
        <w:rPr>
          <w:rFonts w:hint="default"/>
        </w:rPr>
      </w:pPr>
      <w:bookmarkStart w:id="14" w:name="_Ref214467883"/>
      <w:r>
        <w:rPr>
          <w:rFonts w:hint="eastAsia"/>
        </w:rPr>
        <w:t>　自立訓練（生活訓練）の見込量</w:t>
      </w:r>
      <w:bookmarkEnd w:id="14"/>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4"/>
        <w:gridCol w:w="1367"/>
        <w:gridCol w:w="1367"/>
        <w:gridCol w:w="1367"/>
      </w:tblGrid>
      <w:tr>
        <w:trPr>
          <w:trHeight w:val="397" w:hRule="atLeast"/>
        </w:trPr>
        <w:tc>
          <w:tcPr>
            <w:tcW w:w="1994" w:type="dxa"/>
            <w:tcBorders>
              <w:top w:val="single" w:color="auto" w:sz="8"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367" w:type="dxa"/>
            <w:tcBorders>
              <w:top w:val="single" w:color="auto" w:sz="8" w:space="0"/>
              <w:left w:val="single" w:color="auto" w:sz="6"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367"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367"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994" w:type="dxa"/>
            <w:tcBorders>
              <w:top w:val="single" w:color="auto" w:sz="4" w:space="0"/>
              <w:left w:val="single" w:color="auto" w:sz="8" w:space="0"/>
              <w:bottom w:val="nil"/>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11"/>
              </w:rPr>
              <w:t>利用者</w:t>
            </w:r>
            <w:r>
              <w:rPr>
                <w:rFonts w:hint="eastAsia" w:asciiTheme="majorEastAsia" w:hAnsiTheme="majorEastAsia" w:eastAsiaTheme="majorEastAsia"/>
                <w:spacing w:val="1"/>
                <w:kern w:val="0"/>
                <w:sz w:val="20"/>
                <w:fitText w:val="935" w:id="11"/>
              </w:rPr>
              <w:t>数</w:t>
            </w:r>
            <w:r>
              <w:rPr>
                <w:rFonts w:hint="eastAsia" w:asciiTheme="majorEastAsia" w:hAnsiTheme="majorEastAsia" w:eastAsiaTheme="majorEastAsia"/>
                <w:sz w:val="20"/>
              </w:rPr>
              <w:t>（人／月）</w:t>
            </w:r>
          </w:p>
        </w:tc>
        <w:tc>
          <w:tcPr>
            <w:tcW w:w="1367" w:type="dxa"/>
            <w:tcBorders>
              <w:top w:val="single" w:color="auto" w:sz="4" w:space="0"/>
              <w:left w:val="single" w:color="auto" w:sz="6"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10</w:t>
            </w:r>
          </w:p>
        </w:tc>
        <w:tc>
          <w:tcPr>
            <w:tcW w:w="1367"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11</w:t>
            </w:r>
          </w:p>
        </w:tc>
        <w:tc>
          <w:tcPr>
            <w:tcW w:w="1367" w:type="dxa"/>
            <w:tcBorders>
              <w:top w:val="single" w:color="auto" w:sz="4" w:space="0"/>
              <w:left w:val="single" w:color="000000" w:sz="4" w:space="0"/>
              <w:bottom w:val="nil"/>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12</w:t>
            </w:r>
          </w:p>
        </w:tc>
      </w:tr>
      <w:tr>
        <w:trPr>
          <w:trHeight w:val="397" w:hRule="atLeast"/>
        </w:trPr>
        <w:tc>
          <w:tcPr>
            <w:tcW w:w="1994" w:type="dxa"/>
            <w:tcBorders>
              <w:top w:val="nil"/>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367" w:type="dxa"/>
            <w:tcBorders>
              <w:top w:val="nil"/>
              <w:left w:val="single" w:color="auto" w:sz="6"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102</w:t>
            </w:r>
          </w:p>
        </w:tc>
        <w:tc>
          <w:tcPr>
            <w:tcW w:w="1367" w:type="dxa"/>
            <w:tcBorders>
              <w:top w:val="nil"/>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112</w:t>
            </w:r>
          </w:p>
        </w:tc>
        <w:tc>
          <w:tcPr>
            <w:tcW w:w="1367" w:type="dxa"/>
            <w:tcBorders>
              <w:top w:val="nil"/>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123</w:t>
            </w:r>
          </w:p>
        </w:tc>
      </w:tr>
    </w:tbl>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市内に１カ所（定員数６、令和５年４月１日現在）の提供事業所があり、現在の利用事業所のほか、必要に応じて、市外の提供事業所からの確保に努めます。</w:t>
      </w:r>
    </w:p>
    <w:p>
      <w:pPr>
        <w:pStyle w:val="0"/>
        <w:spacing w:line="400" w:lineRule="exact"/>
        <w:rPr>
          <w:rFonts w:hint="default" w:ascii="メイリオ" w:hAnsi="メイリオ" w:eastAsia="メイリオ"/>
        </w:rPr>
      </w:pPr>
    </w:p>
    <w:p>
      <w:pPr>
        <w:pStyle w:val="3"/>
        <w:spacing w:after="114" w:afterLines="3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宿泊型自立訓練（生活訓練）</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宿泊型自立訓練（生活訓練）は、社会的リハビリテーションが必要な障がいのある人に対し、居住の場を提供し、家事などの日常生活能力向上のための訓練や生活に関する相談、助言を行うサービスです。</w:t>
      </w:r>
    </w:p>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①　第６期の実績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利用者数、利用延日数とも、おおむね横ばいで推移しています。</w:t>
      </w:r>
    </w:p>
    <w:p>
      <w:pPr>
        <w:pStyle w:val="6"/>
        <w:ind w:left="794" w:leftChars="350"/>
        <w:rPr>
          <w:rFonts w:hint="default"/>
        </w:rPr>
      </w:pPr>
      <w:r>
        <w:rPr>
          <w:rFonts w:hint="eastAsia"/>
        </w:rPr>
        <w:t>　宿泊型自立訓練（生活訓練）の実績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994"/>
        <w:gridCol w:w="1037"/>
        <w:gridCol w:w="1038"/>
        <w:gridCol w:w="1038"/>
        <w:gridCol w:w="1038"/>
        <w:gridCol w:w="1038"/>
        <w:gridCol w:w="1038"/>
      </w:tblGrid>
      <w:tr>
        <w:trPr>
          <w:trHeight w:val="397" w:hRule="atLeast"/>
        </w:trPr>
        <w:tc>
          <w:tcPr>
            <w:tcW w:w="1994" w:type="dxa"/>
            <w:vMerge w:val="restart"/>
            <w:tcBorders>
              <w:top w:val="single" w:color="auto" w:sz="8" w:space="0"/>
              <w:left w:val="single" w:color="auto" w:sz="8" w:space="0"/>
              <w:bottom w:val="single" w:color="auto" w:sz="6"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075" w:type="dxa"/>
            <w:gridSpan w:val="2"/>
            <w:tcBorders>
              <w:top w:val="single" w:color="auto" w:sz="8"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076"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076"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1994" w:type="dxa"/>
            <w:vMerge w:val="continue"/>
            <w:tcBorders>
              <w:top w:val="single" w:color="auto" w:sz="6"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p>
        </w:tc>
        <w:tc>
          <w:tcPr>
            <w:tcW w:w="103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38"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1994" w:type="dxa"/>
            <w:tcBorders>
              <w:top w:val="single" w:color="auto" w:sz="4" w:space="0"/>
              <w:left w:val="single" w:color="auto" w:sz="8" w:space="0"/>
              <w:bottom w:val="nil"/>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12"/>
              </w:rPr>
              <w:t>利用者</w:t>
            </w:r>
            <w:r>
              <w:rPr>
                <w:rFonts w:hint="eastAsia" w:asciiTheme="majorEastAsia" w:hAnsiTheme="majorEastAsia" w:eastAsiaTheme="majorEastAsia"/>
                <w:spacing w:val="1"/>
                <w:kern w:val="0"/>
                <w:sz w:val="20"/>
                <w:fitText w:val="935" w:id="12"/>
              </w:rPr>
              <w:t>数</w:t>
            </w:r>
            <w:r>
              <w:rPr>
                <w:rFonts w:hint="eastAsia" w:asciiTheme="majorEastAsia" w:hAnsiTheme="majorEastAsia" w:eastAsiaTheme="majorEastAsia"/>
                <w:sz w:val="20"/>
              </w:rPr>
              <w:t>（人／月）</w:t>
            </w:r>
          </w:p>
        </w:tc>
        <w:tc>
          <w:tcPr>
            <w:tcW w:w="1037" w:type="dxa"/>
            <w:tcBorders>
              <w:top w:val="single" w:color="auto" w:sz="4" w:space="0"/>
              <w:left w:val="single" w:color="auto" w:sz="6"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w:t>
            </w:r>
          </w:p>
        </w:tc>
        <w:tc>
          <w:tcPr>
            <w:tcW w:w="1038" w:type="dxa"/>
            <w:tcBorders>
              <w:top w:val="single" w:color="auto" w:sz="4" w:space="0"/>
              <w:left w:val="single" w:color="auto" w:sz="4" w:space="0"/>
              <w:bottom w:val="nil"/>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r>
      <w:tr>
        <w:trPr>
          <w:trHeight w:val="397" w:hRule="atLeast"/>
        </w:trPr>
        <w:tc>
          <w:tcPr>
            <w:tcW w:w="1994" w:type="dxa"/>
            <w:tcBorders>
              <w:top w:val="nil"/>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037" w:type="dxa"/>
            <w:tcBorders>
              <w:top w:val="nil"/>
              <w:left w:val="single" w:color="auto" w:sz="6"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0</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0</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w:t>
            </w:r>
          </w:p>
        </w:tc>
        <w:tc>
          <w:tcPr>
            <w:tcW w:w="1038" w:type="dxa"/>
            <w:tcBorders>
              <w:top w:val="nil"/>
              <w:left w:val="single" w:color="auto"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3</w:t>
            </w:r>
          </w:p>
        </w:tc>
      </w:tr>
    </w:tbl>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令和３年度から令和５年度までの利用実績等を踏まえ、横ばいで推移すると見込みます。</w:t>
      </w:r>
    </w:p>
    <w:p>
      <w:pPr>
        <w:pStyle w:val="6"/>
        <w:ind w:left="794" w:leftChars="350"/>
        <w:rPr>
          <w:rFonts w:hint="default"/>
        </w:rPr>
      </w:pPr>
      <w:r>
        <w:rPr>
          <w:rFonts w:hint="eastAsia"/>
        </w:rPr>
        <w:t>　宿泊型自立訓練（生活訓練）の見込量</w:t>
      </w:r>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4"/>
        <w:gridCol w:w="1367"/>
        <w:gridCol w:w="1367"/>
        <w:gridCol w:w="1367"/>
      </w:tblGrid>
      <w:tr>
        <w:trPr>
          <w:trHeight w:val="397" w:hRule="atLeast"/>
        </w:trPr>
        <w:tc>
          <w:tcPr>
            <w:tcW w:w="1994" w:type="dxa"/>
            <w:tcBorders>
              <w:top w:val="single" w:color="auto" w:sz="8"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367" w:type="dxa"/>
            <w:tcBorders>
              <w:top w:val="single" w:color="auto" w:sz="8" w:space="0"/>
              <w:left w:val="single" w:color="auto" w:sz="6"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367"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367"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994" w:type="dxa"/>
            <w:tcBorders>
              <w:top w:val="single" w:color="auto" w:sz="4" w:space="0"/>
              <w:left w:val="single" w:color="auto" w:sz="8" w:space="0"/>
              <w:bottom w:val="nil"/>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13"/>
              </w:rPr>
              <w:t>利用者</w:t>
            </w:r>
            <w:r>
              <w:rPr>
                <w:rFonts w:hint="eastAsia" w:asciiTheme="majorEastAsia" w:hAnsiTheme="majorEastAsia" w:eastAsiaTheme="majorEastAsia"/>
                <w:spacing w:val="1"/>
                <w:kern w:val="0"/>
                <w:sz w:val="20"/>
                <w:fitText w:val="935" w:id="13"/>
              </w:rPr>
              <w:t>数</w:t>
            </w:r>
            <w:r>
              <w:rPr>
                <w:rFonts w:hint="eastAsia" w:asciiTheme="majorEastAsia" w:hAnsiTheme="majorEastAsia" w:eastAsiaTheme="majorEastAsia"/>
                <w:sz w:val="20"/>
              </w:rPr>
              <w:t>（人／月）</w:t>
            </w:r>
          </w:p>
        </w:tc>
        <w:tc>
          <w:tcPr>
            <w:tcW w:w="1367" w:type="dxa"/>
            <w:tcBorders>
              <w:top w:val="single" w:color="auto" w:sz="4" w:space="0"/>
              <w:left w:val="single" w:color="auto" w:sz="6"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1367"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1367" w:type="dxa"/>
            <w:tcBorders>
              <w:top w:val="single" w:color="auto" w:sz="4" w:space="0"/>
              <w:left w:val="single" w:color="000000" w:sz="4" w:space="0"/>
              <w:bottom w:val="nil"/>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r>
      <w:tr>
        <w:trPr>
          <w:trHeight w:val="397" w:hRule="atLeast"/>
        </w:trPr>
        <w:tc>
          <w:tcPr>
            <w:tcW w:w="1994" w:type="dxa"/>
            <w:tcBorders>
              <w:top w:val="nil"/>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367" w:type="dxa"/>
            <w:tcBorders>
              <w:top w:val="nil"/>
              <w:left w:val="single" w:color="auto" w:sz="6"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3</w:t>
            </w:r>
          </w:p>
        </w:tc>
        <w:tc>
          <w:tcPr>
            <w:tcW w:w="1367" w:type="dxa"/>
            <w:tcBorders>
              <w:top w:val="nil"/>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3</w:t>
            </w:r>
          </w:p>
        </w:tc>
        <w:tc>
          <w:tcPr>
            <w:tcW w:w="1367" w:type="dxa"/>
            <w:tcBorders>
              <w:top w:val="nil"/>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3</w:t>
            </w:r>
          </w:p>
        </w:tc>
      </w:tr>
    </w:tbl>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市内に提供事業所はありませんが、</w:t>
      </w:r>
      <w:bookmarkStart w:id="15" w:name="_Hlk146639086"/>
      <w:r>
        <w:rPr>
          <w:rFonts w:hint="eastAsia" w:asciiTheme="minorEastAsia" w:hAnsiTheme="minorEastAsia" w:eastAsiaTheme="minorEastAsia"/>
        </w:rPr>
        <w:t>現在の市外の利用事業所により確保できる見込みです</w:t>
      </w:r>
      <w:bookmarkEnd w:id="15"/>
      <w:r>
        <w:rPr>
          <w:rFonts w:hint="eastAsia" w:asciiTheme="minorEastAsia" w:hAnsiTheme="minorEastAsia" w:eastAsiaTheme="minorEastAsia"/>
        </w:rPr>
        <w:t>。</w:t>
      </w:r>
    </w:p>
    <w:p>
      <w:pPr>
        <w:pStyle w:val="0"/>
        <w:spacing w:line="240" w:lineRule="exact"/>
        <w:rPr>
          <w:rFonts w:hint="default" w:asciiTheme="minorEastAsia" w:hAnsiTheme="minorEastAsia" w:eastAsiaTheme="minorEastAsia"/>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就労選択支援</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就労選択支援は、障がいのある人が就労先や働き方などについてよりよい選択ができるよう、就労アセスメントの手法を活用し、就労の希望と能力、適性等に合った選択の支援を行うもので、令和７年度から開始される予定のサービスです。</w:t>
      </w:r>
    </w:p>
    <w:p>
      <w:pPr>
        <w:pStyle w:val="4"/>
        <w:spacing w:before="210" w:beforeLines="0" w:beforeAutospacing="0"/>
        <w:ind w:left="567"/>
        <w:rPr>
          <w:rFonts w:hint="default" w:ascii="ＭＳ ゴシック" w:hAnsi="ＭＳ ゴシック" w:eastAsia="ＭＳ ゴシック"/>
        </w:rPr>
      </w:pPr>
      <w:r>
        <w:rPr>
          <w:rFonts w:hint="eastAsia" w:ascii="ＭＳ ゴシック" w:hAnsi="ＭＳ ゴシック" w:eastAsia="ＭＳ ゴシック"/>
        </w:rPr>
        <w:t>①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就労を促進する観点から、次のとおり見込みます。</w:t>
      </w:r>
    </w:p>
    <w:p>
      <w:pPr>
        <w:pStyle w:val="6"/>
        <w:ind w:left="794" w:leftChars="350"/>
        <w:rPr>
          <w:rFonts w:hint="default"/>
        </w:rPr>
      </w:pPr>
      <w:r>
        <w:rPr>
          <w:rFonts w:hint="eastAsia"/>
        </w:rPr>
        <w:t>　就労選択支援の見込量</w:t>
      </w:r>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4"/>
        <w:gridCol w:w="1367"/>
        <w:gridCol w:w="1367"/>
        <w:gridCol w:w="1367"/>
      </w:tblGrid>
      <w:tr>
        <w:trPr>
          <w:trHeight w:val="397" w:hRule="atLeast"/>
        </w:trPr>
        <w:tc>
          <w:tcPr>
            <w:tcW w:w="1994" w:type="dxa"/>
            <w:tcBorders>
              <w:top w:val="single" w:color="auto" w:sz="8"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367" w:type="dxa"/>
            <w:tcBorders>
              <w:top w:val="single" w:color="auto" w:sz="8" w:space="0"/>
              <w:left w:val="single" w:color="auto" w:sz="6"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367"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367"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994" w:type="dxa"/>
            <w:tcBorders>
              <w:top w:val="nil"/>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14"/>
              </w:rPr>
              <w:t>利用者</w:t>
            </w:r>
            <w:r>
              <w:rPr>
                <w:rFonts w:hint="eastAsia" w:asciiTheme="majorEastAsia" w:hAnsiTheme="majorEastAsia" w:eastAsiaTheme="majorEastAsia"/>
                <w:spacing w:val="1"/>
                <w:kern w:val="0"/>
                <w:sz w:val="20"/>
                <w:fitText w:val="935" w:id="14"/>
              </w:rPr>
              <w:t>数</w:t>
            </w:r>
            <w:r>
              <w:rPr>
                <w:rFonts w:hint="eastAsia" w:asciiTheme="majorEastAsia" w:hAnsiTheme="majorEastAsia" w:eastAsiaTheme="majorEastAsia"/>
                <w:sz w:val="20"/>
              </w:rPr>
              <w:t>（人／月）</w:t>
            </w:r>
          </w:p>
        </w:tc>
        <w:tc>
          <w:tcPr>
            <w:tcW w:w="1367" w:type="dxa"/>
            <w:tcBorders>
              <w:top w:val="nil"/>
              <w:left w:val="single" w:color="auto" w:sz="6"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w:t>
            </w:r>
          </w:p>
        </w:tc>
        <w:tc>
          <w:tcPr>
            <w:tcW w:w="1367" w:type="dxa"/>
            <w:tcBorders>
              <w:top w:val="nil"/>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3</w:t>
            </w:r>
          </w:p>
        </w:tc>
        <w:tc>
          <w:tcPr>
            <w:tcW w:w="1367" w:type="dxa"/>
            <w:tcBorders>
              <w:top w:val="nil"/>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p>
        </w:tc>
      </w:tr>
    </w:tbl>
    <w:p>
      <w:pPr>
        <w:pStyle w:val="4"/>
        <w:spacing w:before="210" w:beforeLines="0" w:beforeAutospacing="0"/>
        <w:ind w:left="567"/>
        <w:rPr>
          <w:rFonts w:hint="default" w:ascii="ＭＳ ゴシック" w:hAnsi="ＭＳ ゴシック" w:eastAsia="ＭＳ ゴシック"/>
        </w:rPr>
      </w:pPr>
      <w:r>
        <w:rPr>
          <w:rFonts w:hint="eastAsia" w:ascii="ＭＳ ゴシック" w:hAnsi="ＭＳ ゴシック" w:eastAsia="ＭＳ ゴシック"/>
        </w:rPr>
        <w:t>②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７年度から開始される予定であることから、事業の周知等を図って参入を促進し、見込量の確保に努めます。また、ハローワークや相談支援事業所などの関係機関等との連携により、就労選択支援の利用促進を図ります。</w:t>
      </w:r>
    </w:p>
    <w:p>
      <w:pPr>
        <w:pStyle w:val="0"/>
        <w:spacing w:line="400" w:lineRule="exact"/>
        <w:rPr>
          <w:rFonts w:hint="default" w:ascii="メイリオ" w:hAnsi="メイリオ" w:eastAsia="メイリオ"/>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就労移行支援</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就労移行支援は、一般就労を希望する障がいのある人に対し、生産活動やその他の活動の機会を通じて、一般就労に必要な知識や能力の向上のために必要な訓練などを行うサービスです。</w:t>
      </w:r>
    </w:p>
    <w:p>
      <w:pPr>
        <w:pStyle w:val="4"/>
        <w:spacing w:before="210" w:beforeLines="0" w:beforeAutospacing="0"/>
        <w:ind w:left="567"/>
        <w:rPr>
          <w:rFonts w:hint="default" w:ascii="ＭＳ ゴシック" w:hAnsi="ＭＳ ゴシック" w:eastAsia="ＭＳ ゴシック"/>
        </w:rPr>
      </w:pPr>
      <w:r>
        <w:rPr>
          <w:rFonts w:hint="eastAsia" w:ascii="ＭＳ ゴシック" w:hAnsi="ＭＳ ゴシック" w:eastAsia="ＭＳ ゴシック"/>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利用者数は、おおむね計画どおり推移していますが、</w:t>
      </w:r>
      <w:bookmarkStart w:id="16" w:name="_Hlk47954427"/>
      <w:r>
        <w:rPr>
          <w:rFonts w:hint="eastAsia" w:asciiTheme="minorEastAsia" w:hAnsiTheme="minorEastAsia" w:eastAsiaTheme="minorEastAsia"/>
        </w:rPr>
        <w:t>利用延日数は、計画をやや下回って推移しています</w:t>
      </w:r>
      <w:bookmarkEnd w:id="16"/>
      <w:r>
        <w:rPr>
          <w:rFonts w:hint="eastAsia" w:asciiTheme="minorEastAsia" w:hAnsiTheme="minorEastAsia" w:eastAsiaTheme="minorEastAsia"/>
        </w:rPr>
        <w:t>。</w:t>
      </w:r>
    </w:p>
    <w:p>
      <w:pPr>
        <w:pStyle w:val="6"/>
        <w:ind w:left="794" w:leftChars="350"/>
        <w:rPr>
          <w:rFonts w:hint="default"/>
        </w:rPr>
      </w:pPr>
      <w:r>
        <w:rPr>
          <w:rFonts w:hint="eastAsia"/>
        </w:rPr>
        <w:t>　就労移行支援の第６期計画と実績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994"/>
        <w:gridCol w:w="1037"/>
        <w:gridCol w:w="1038"/>
        <w:gridCol w:w="1038"/>
        <w:gridCol w:w="1038"/>
        <w:gridCol w:w="1038"/>
        <w:gridCol w:w="1038"/>
      </w:tblGrid>
      <w:tr>
        <w:trPr>
          <w:trHeight w:val="397" w:hRule="atLeast"/>
        </w:trPr>
        <w:tc>
          <w:tcPr>
            <w:tcW w:w="1994" w:type="dxa"/>
            <w:vMerge w:val="restart"/>
            <w:tcBorders>
              <w:top w:val="single" w:color="auto" w:sz="8" w:space="0"/>
              <w:left w:val="single" w:color="auto" w:sz="8" w:space="0"/>
              <w:bottom w:val="single" w:color="auto" w:sz="6"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075" w:type="dxa"/>
            <w:gridSpan w:val="2"/>
            <w:tcBorders>
              <w:top w:val="single" w:color="auto" w:sz="8"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076"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076"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1994" w:type="dxa"/>
            <w:vMerge w:val="continue"/>
            <w:tcBorders>
              <w:top w:val="single" w:color="auto" w:sz="6"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p>
        </w:tc>
        <w:tc>
          <w:tcPr>
            <w:tcW w:w="103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38"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1994" w:type="dxa"/>
            <w:tcBorders>
              <w:top w:val="single" w:color="auto" w:sz="4" w:space="0"/>
              <w:left w:val="single" w:color="auto" w:sz="8" w:space="0"/>
              <w:bottom w:val="nil"/>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15"/>
              </w:rPr>
              <w:t>利用者</w:t>
            </w:r>
            <w:r>
              <w:rPr>
                <w:rFonts w:hint="eastAsia" w:asciiTheme="majorEastAsia" w:hAnsiTheme="majorEastAsia" w:eastAsiaTheme="majorEastAsia"/>
                <w:spacing w:val="1"/>
                <w:kern w:val="0"/>
                <w:sz w:val="20"/>
                <w:fitText w:val="935" w:id="15"/>
              </w:rPr>
              <w:t>数</w:t>
            </w:r>
            <w:r>
              <w:rPr>
                <w:rFonts w:hint="eastAsia" w:asciiTheme="majorEastAsia" w:hAnsiTheme="majorEastAsia" w:eastAsiaTheme="majorEastAsia"/>
                <w:sz w:val="20"/>
              </w:rPr>
              <w:t>（人／月）</w:t>
            </w:r>
          </w:p>
        </w:tc>
        <w:tc>
          <w:tcPr>
            <w:tcW w:w="1037" w:type="dxa"/>
            <w:tcBorders>
              <w:top w:val="single" w:color="auto" w:sz="4" w:space="0"/>
              <w:left w:val="single" w:color="auto" w:sz="6"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1</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3</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1</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1</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1</w:t>
            </w:r>
          </w:p>
        </w:tc>
        <w:tc>
          <w:tcPr>
            <w:tcW w:w="1038" w:type="dxa"/>
            <w:tcBorders>
              <w:top w:val="single" w:color="auto" w:sz="4" w:space="0"/>
              <w:left w:val="single" w:color="auto" w:sz="4" w:space="0"/>
              <w:bottom w:val="nil"/>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1</w:t>
            </w:r>
          </w:p>
        </w:tc>
      </w:tr>
      <w:tr>
        <w:trPr>
          <w:trHeight w:val="397" w:hRule="atLeast"/>
        </w:trPr>
        <w:tc>
          <w:tcPr>
            <w:tcW w:w="1994" w:type="dxa"/>
            <w:tcBorders>
              <w:top w:val="nil"/>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037" w:type="dxa"/>
            <w:tcBorders>
              <w:top w:val="nil"/>
              <w:left w:val="single" w:color="auto" w:sz="6"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03</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16</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03</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60</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03</w:t>
            </w:r>
          </w:p>
        </w:tc>
        <w:tc>
          <w:tcPr>
            <w:tcW w:w="1038" w:type="dxa"/>
            <w:tcBorders>
              <w:top w:val="nil"/>
              <w:left w:val="single" w:color="auto"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76</w:t>
            </w:r>
          </w:p>
        </w:tc>
      </w:tr>
    </w:tbl>
    <w:p>
      <w:pPr>
        <w:pStyle w:val="4"/>
        <w:spacing w:before="210" w:beforeLines="0" w:beforeAutospacing="0"/>
        <w:ind w:left="567"/>
        <w:rPr>
          <w:rFonts w:hint="default" w:ascii="ＭＳ ゴシック" w:hAnsi="ＭＳ ゴシック" w:eastAsia="ＭＳ ゴシック"/>
        </w:rPr>
      </w:pPr>
      <w:r>
        <w:rPr>
          <w:rFonts w:hint="eastAsia" w:ascii="ＭＳ ゴシック" w:hAnsi="ＭＳ ゴシック" w:eastAsia="ＭＳ ゴシック"/>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令和３年度から令和５年度までの利用実績等を踏まえつつ、障がいのある人の一般就労の促進を一層図ることとし、次のとおり見込みます。</w:t>
      </w:r>
    </w:p>
    <w:p>
      <w:pPr>
        <w:pStyle w:val="0"/>
        <w:spacing w:line="240" w:lineRule="exact"/>
        <w:rPr>
          <w:rFonts w:hint="default" w:asciiTheme="minorEastAsia" w:hAnsiTheme="minorEastAsia" w:eastAsiaTheme="minorEastAsia"/>
        </w:rPr>
      </w:pPr>
      <w:bookmarkStart w:id="17" w:name="_Ref214468322"/>
    </w:p>
    <w:p>
      <w:pPr>
        <w:pStyle w:val="0"/>
        <w:spacing w:line="240" w:lineRule="exact"/>
        <w:rPr>
          <w:rFonts w:hint="default" w:asciiTheme="minorEastAsia" w:hAnsiTheme="minorEastAsia" w:eastAsiaTheme="minorEastAsia"/>
        </w:rPr>
      </w:pPr>
    </w:p>
    <w:p>
      <w:pPr>
        <w:pStyle w:val="0"/>
        <w:spacing w:line="240" w:lineRule="exact"/>
        <w:rPr>
          <w:rFonts w:hint="default" w:asciiTheme="minorEastAsia" w:hAnsiTheme="minorEastAsia" w:eastAsiaTheme="minorEastAsia"/>
        </w:rPr>
      </w:pPr>
    </w:p>
    <w:p>
      <w:pPr>
        <w:pStyle w:val="6"/>
        <w:ind w:left="794" w:leftChars="350"/>
        <w:rPr>
          <w:rFonts w:hint="default"/>
        </w:rPr>
      </w:pPr>
      <w:r>
        <w:rPr>
          <w:rFonts w:hint="eastAsia"/>
        </w:rPr>
        <w:t>　就労移行支援の見込量</w:t>
      </w:r>
      <w:bookmarkEnd w:id="17"/>
    </w:p>
    <w:tbl>
      <w:tblPr>
        <w:tblStyle w:val="11"/>
        <w:tblW w:w="6213"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4"/>
        <w:gridCol w:w="1406"/>
        <w:gridCol w:w="1406"/>
        <w:gridCol w:w="1407"/>
      </w:tblGrid>
      <w:tr>
        <w:trPr>
          <w:trHeight w:val="397" w:hRule="atLeast"/>
        </w:trPr>
        <w:tc>
          <w:tcPr>
            <w:tcW w:w="1994" w:type="dxa"/>
            <w:tcBorders>
              <w:top w:val="single" w:color="auto" w:sz="8"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406" w:type="dxa"/>
            <w:tcBorders>
              <w:top w:val="single" w:color="auto" w:sz="8" w:space="0"/>
              <w:left w:val="single" w:color="auto" w:sz="6"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406"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407"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994" w:type="dxa"/>
            <w:tcBorders>
              <w:top w:val="single" w:color="auto" w:sz="4" w:space="0"/>
              <w:left w:val="single" w:color="auto" w:sz="8" w:space="0"/>
              <w:bottom w:val="nil"/>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16"/>
              </w:rPr>
              <w:t>利用者</w:t>
            </w:r>
            <w:r>
              <w:rPr>
                <w:rFonts w:hint="eastAsia" w:asciiTheme="majorEastAsia" w:hAnsiTheme="majorEastAsia" w:eastAsiaTheme="majorEastAsia"/>
                <w:spacing w:val="1"/>
                <w:kern w:val="0"/>
                <w:sz w:val="20"/>
                <w:fitText w:val="935" w:id="16"/>
              </w:rPr>
              <w:t>数</w:t>
            </w:r>
            <w:r>
              <w:rPr>
                <w:rFonts w:hint="eastAsia" w:asciiTheme="majorEastAsia" w:hAnsiTheme="majorEastAsia" w:eastAsiaTheme="majorEastAsia"/>
                <w:sz w:val="20"/>
              </w:rPr>
              <w:t>（人／月）</w:t>
            </w:r>
          </w:p>
        </w:tc>
        <w:tc>
          <w:tcPr>
            <w:tcW w:w="1406" w:type="dxa"/>
            <w:tcBorders>
              <w:top w:val="single" w:color="auto" w:sz="4" w:space="0"/>
              <w:left w:val="single" w:color="auto" w:sz="6"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11</w:t>
            </w:r>
          </w:p>
        </w:tc>
        <w:tc>
          <w:tcPr>
            <w:tcW w:w="1406"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12</w:t>
            </w:r>
          </w:p>
        </w:tc>
        <w:tc>
          <w:tcPr>
            <w:tcW w:w="1407" w:type="dxa"/>
            <w:tcBorders>
              <w:top w:val="single" w:color="auto" w:sz="4" w:space="0"/>
              <w:left w:val="single" w:color="000000" w:sz="4" w:space="0"/>
              <w:bottom w:val="nil"/>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12</w:t>
            </w:r>
          </w:p>
        </w:tc>
      </w:tr>
      <w:tr>
        <w:trPr>
          <w:trHeight w:val="397" w:hRule="atLeast"/>
        </w:trPr>
        <w:tc>
          <w:tcPr>
            <w:tcW w:w="1994" w:type="dxa"/>
            <w:tcBorders>
              <w:top w:val="nil"/>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406" w:type="dxa"/>
            <w:tcBorders>
              <w:top w:val="nil"/>
              <w:left w:val="single" w:color="auto" w:sz="6"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178</w:t>
            </w:r>
          </w:p>
        </w:tc>
        <w:tc>
          <w:tcPr>
            <w:tcW w:w="1406" w:type="dxa"/>
            <w:tcBorders>
              <w:top w:val="nil"/>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180</w:t>
            </w:r>
          </w:p>
        </w:tc>
        <w:tc>
          <w:tcPr>
            <w:tcW w:w="1407" w:type="dxa"/>
            <w:tcBorders>
              <w:top w:val="nil"/>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182</w:t>
            </w:r>
          </w:p>
        </w:tc>
      </w:tr>
    </w:tbl>
    <w:p>
      <w:pPr>
        <w:pStyle w:val="4"/>
        <w:spacing w:before="114" w:beforeLines="30" w:beforeAutospacing="0"/>
        <w:ind w:left="567"/>
        <w:rPr>
          <w:rFonts w:hint="default" w:ascii="ＭＳ ゴシック" w:hAnsi="ＭＳ ゴシック" w:eastAsia="ＭＳ ゴシック"/>
        </w:rPr>
      </w:pPr>
      <w:r>
        <w:rPr>
          <w:rFonts w:hint="eastAsia" w:ascii="ＭＳ ゴシック" w:hAnsi="ＭＳ ゴシック" w:eastAsia="ＭＳ ゴシック"/>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市内に２カ所（定員数</w:t>
      </w:r>
      <w:r>
        <w:rPr>
          <w:rFonts w:hint="eastAsia" w:asciiTheme="minorEastAsia" w:hAnsiTheme="minorEastAsia" w:eastAsiaTheme="minorEastAsia"/>
        </w:rPr>
        <w:t>1</w:t>
      </w:r>
      <w:r>
        <w:rPr>
          <w:rFonts w:hint="default" w:asciiTheme="minorEastAsia" w:hAnsiTheme="minorEastAsia" w:eastAsiaTheme="minorEastAsia"/>
        </w:rPr>
        <w:t>2</w:t>
      </w:r>
      <w:r>
        <w:rPr>
          <w:rFonts w:hint="eastAsia" w:asciiTheme="minorEastAsia" w:hAnsiTheme="minorEastAsia" w:eastAsiaTheme="minorEastAsia"/>
        </w:rPr>
        <w:t>、令和５年４月１日現在）の提供事業所があり、現在の利用事業所により確保できる見込みです。引き続き、ハローワークや特別支援学校、相談支援事業所などの関係機関等との連携により、就労移行支援のさらなる利用促進を図ります。</w:t>
      </w:r>
    </w:p>
    <w:p>
      <w:pPr>
        <w:pStyle w:val="0"/>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就労継続支援（Ａ型）</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就労継続支援（Ａ型）は、一般企業による雇用等が困難な障がいのある人に対し、雇用契約などに基づく就労の機会を提供するとともに、生産活動やその他の活動の機会の提供を通じて、その知識や能力の向上のために必要な訓練などを行うサービスです。</w:t>
      </w:r>
    </w:p>
    <w:p>
      <w:pPr>
        <w:pStyle w:val="4"/>
        <w:spacing w:before="114" w:beforeLines="30" w:beforeAutospacing="0"/>
        <w:ind w:left="567"/>
        <w:rPr>
          <w:rFonts w:hint="default" w:ascii="ＭＳ ゴシック" w:hAnsi="ＭＳ ゴシック" w:eastAsia="ＭＳ ゴシック"/>
        </w:rPr>
      </w:pPr>
      <w:r>
        <w:rPr>
          <w:rFonts w:hint="eastAsia" w:ascii="ＭＳ ゴシック" w:hAnsi="ＭＳ ゴシック" w:eastAsia="ＭＳ ゴシック"/>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利用者数、利用延日数とも、計画をやや上回って推移しています。</w:t>
      </w:r>
    </w:p>
    <w:p>
      <w:pPr>
        <w:pStyle w:val="6"/>
        <w:ind w:left="794" w:leftChars="350"/>
        <w:rPr>
          <w:rFonts w:hint="default"/>
        </w:rPr>
      </w:pPr>
      <w:r>
        <w:rPr>
          <w:rFonts w:hint="eastAsia"/>
        </w:rPr>
        <w:t>　就労継続支援（Ａ型）の第６期計画と実績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994"/>
        <w:gridCol w:w="1037"/>
        <w:gridCol w:w="1038"/>
        <w:gridCol w:w="1038"/>
        <w:gridCol w:w="1038"/>
        <w:gridCol w:w="1038"/>
        <w:gridCol w:w="1038"/>
      </w:tblGrid>
      <w:tr>
        <w:trPr>
          <w:trHeight w:val="397" w:hRule="atLeast"/>
        </w:trPr>
        <w:tc>
          <w:tcPr>
            <w:tcW w:w="1994" w:type="dxa"/>
            <w:vMerge w:val="restart"/>
            <w:tcBorders>
              <w:top w:val="single" w:color="auto" w:sz="8" w:space="0"/>
              <w:left w:val="single" w:color="auto" w:sz="8" w:space="0"/>
              <w:bottom w:val="single" w:color="auto" w:sz="6"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075" w:type="dxa"/>
            <w:gridSpan w:val="2"/>
            <w:tcBorders>
              <w:top w:val="single" w:color="auto" w:sz="8"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076"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076"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1994" w:type="dxa"/>
            <w:vMerge w:val="continue"/>
            <w:tcBorders>
              <w:top w:val="single" w:color="auto" w:sz="6"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p>
        </w:tc>
        <w:tc>
          <w:tcPr>
            <w:tcW w:w="103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38"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1994" w:type="dxa"/>
            <w:tcBorders>
              <w:top w:val="single" w:color="auto" w:sz="4" w:space="0"/>
              <w:left w:val="single" w:color="auto" w:sz="8" w:space="0"/>
              <w:bottom w:val="nil"/>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17"/>
              </w:rPr>
              <w:t>利用者</w:t>
            </w:r>
            <w:r>
              <w:rPr>
                <w:rFonts w:hint="eastAsia" w:asciiTheme="majorEastAsia" w:hAnsiTheme="majorEastAsia" w:eastAsiaTheme="majorEastAsia"/>
                <w:spacing w:val="1"/>
                <w:kern w:val="0"/>
                <w:sz w:val="20"/>
                <w:fitText w:val="935" w:id="17"/>
              </w:rPr>
              <w:t>数</w:t>
            </w:r>
            <w:r>
              <w:rPr>
                <w:rFonts w:hint="eastAsia" w:asciiTheme="majorEastAsia" w:hAnsiTheme="majorEastAsia" w:eastAsiaTheme="majorEastAsia"/>
                <w:sz w:val="20"/>
              </w:rPr>
              <w:t>（人／月）</w:t>
            </w:r>
          </w:p>
        </w:tc>
        <w:tc>
          <w:tcPr>
            <w:tcW w:w="1037" w:type="dxa"/>
            <w:tcBorders>
              <w:top w:val="single" w:color="auto" w:sz="4" w:space="0"/>
              <w:left w:val="single" w:color="auto" w:sz="6" w:space="0"/>
              <w:bottom w:val="nil"/>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7</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w:t>
            </w:r>
          </w:p>
        </w:tc>
        <w:tc>
          <w:tcPr>
            <w:tcW w:w="1038" w:type="dxa"/>
            <w:tcBorders>
              <w:top w:val="single" w:color="auto" w:sz="4" w:space="0"/>
              <w:left w:val="single" w:color="auto" w:sz="4" w:space="0"/>
              <w:bottom w:val="nil"/>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7</w:t>
            </w:r>
          </w:p>
        </w:tc>
      </w:tr>
      <w:tr>
        <w:trPr>
          <w:trHeight w:val="397" w:hRule="atLeast"/>
        </w:trPr>
        <w:tc>
          <w:tcPr>
            <w:tcW w:w="1994" w:type="dxa"/>
            <w:tcBorders>
              <w:top w:val="nil"/>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037" w:type="dxa"/>
            <w:tcBorders>
              <w:top w:val="nil"/>
              <w:left w:val="single" w:color="auto" w:sz="6"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43</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24</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43</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57</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43</w:t>
            </w:r>
          </w:p>
        </w:tc>
        <w:tc>
          <w:tcPr>
            <w:tcW w:w="1038" w:type="dxa"/>
            <w:tcBorders>
              <w:top w:val="nil"/>
              <w:left w:val="single" w:color="auto"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73</w:t>
            </w:r>
          </w:p>
        </w:tc>
      </w:tr>
    </w:tbl>
    <w:p>
      <w:pPr>
        <w:pStyle w:val="4"/>
        <w:spacing w:before="114" w:beforeLines="30" w:beforeAutospacing="0"/>
        <w:ind w:left="567"/>
        <w:rPr>
          <w:rFonts w:hint="default" w:ascii="ＭＳ ゴシック" w:hAnsi="ＭＳ ゴシック" w:eastAsia="ＭＳ ゴシック"/>
        </w:rPr>
      </w:pPr>
      <w:r>
        <w:rPr>
          <w:rFonts w:hint="eastAsia" w:ascii="ＭＳ ゴシック" w:hAnsi="ＭＳ ゴシック" w:eastAsia="ＭＳ ゴシック"/>
        </w:rPr>
        <w:t>②　見込量</w:t>
      </w:r>
    </w:p>
    <w:p>
      <w:pPr>
        <w:pStyle w:val="0"/>
        <w:ind w:left="794" w:leftChars="350" w:firstLine="227" w:firstLineChars="100"/>
        <w:rPr>
          <w:rFonts w:hint="default" w:asciiTheme="minorEastAsia" w:hAnsiTheme="minorEastAsia" w:eastAsiaTheme="minorEastAsia"/>
        </w:rPr>
      </w:pPr>
      <w:bookmarkStart w:id="18" w:name="_Ref214468671"/>
      <w:r>
        <w:rPr>
          <w:rFonts w:hint="eastAsia" w:asciiTheme="minorEastAsia" w:hAnsiTheme="minorEastAsia" w:eastAsiaTheme="minorEastAsia"/>
        </w:rPr>
        <w:t>令和３年度から令和５年度までの利用実績等を踏まえつつ、障がいのある人の就労の促進を図ることとし、次のとおり見込みます。</w:t>
      </w:r>
    </w:p>
    <w:p>
      <w:pPr>
        <w:pStyle w:val="6"/>
        <w:ind w:left="794" w:leftChars="350"/>
        <w:rPr>
          <w:rFonts w:hint="default"/>
        </w:rPr>
      </w:pPr>
      <w:r>
        <w:rPr>
          <w:rFonts w:hint="eastAsia"/>
        </w:rPr>
        <w:t>　就労継続支援（Ａ型）の見込量</w:t>
      </w:r>
      <w:bookmarkEnd w:id="18"/>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4"/>
        <w:gridCol w:w="1367"/>
        <w:gridCol w:w="1367"/>
        <w:gridCol w:w="1367"/>
      </w:tblGrid>
      <w:tr>
        <w:trPr>
          <w:trHeight w:val="397" w:hRule="atLeast"/>
        </w:trPr>
        <w:tc>
          <w:tcPr>
            <w:tcW w:w="1994" w:type="dxa"/>
            <w:tcBorders>
              <w:top w:val="single" w:color="auto" w:sz="8"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367" w:type="dxa"/>
            <w:tcBorders>
              <w:top w:val="single" w:color="auto" w:sz="8" w:space="0"/>
              <w:left w:val="single" w:color="auto" w:sz="6"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367"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367"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994" w:type="dxa"/>
            <w:tcBorders>
              <w:top w:val="single" w:color="auto" w:sz="4" w:space="0"/>
              <w:left w:val="single" w:color="auto" w:sz="8" w:space="0"/>
              <w:bottom w:val="nil"/>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18"/>
              </w:rPr>
              <w:t>利用者</w:t>
            </w:r>
            <w:r>
              <w:rPr>
                <w:rFonts w:hint="eastAsia" w:asciiTheme="majorEastAsia" w:hAnsiTheme="majorEastAsia" w:eastAsiaTheme="majorEastAsia"/>
                <w:spacing w:val="1"/>
                <w:kern w:val="0"/>
                <w:sz w:val="20"/>
                <w:fitText w:val="935" w:id="18"/>
              </w:rPr>
              <w:t>数</w:t>
            </w:r>
            <w:r>
              <w:rPr>
                <w:rFonts w:hint="eastAsia" w:asciiTheme="majorEastAsia" w:hAnsiTheme="majorEastAsia" w:eastAsiaTheme="majorEastAsia"/>
                <w:sz w:val="20"/>
              </w:rPr>
              <w:t>（人／月）</w:t>
            </w:r>
          </w:p>
        </w:tc>
        <w:tc>
          <w:tcPr>
            <w:tcW w:w="1367" w:type="dxa"/>
            <w:tcBorders>
              <w:top w:val="single" w:color="auto" w:sz="4" w:space="0"/>
              <w:left w:val="single" w:color="auto" w:sz="6"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18</w:t>
            </w:r>
          </w:p>
        </w:tc>
        <w:tc>
          <w:tcPr>
            <w:tcW w:w="1367"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19</w:t>
            </w:r>
          </w:p>
        </w:tc>
        <w:tc>
          <w:tcPr>
            <w:tcW w:w="1367" w:type="dxa"/>
            <w:tcBorders>
              <w:top w:val="single" w:color="auto" w:sz="4" w:space="0"/>
              <w:left w:val="single" w:color="000000" w:sz="4" w:space="0"/>
              <w:bottom w:val="nil"/>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20</w:t>
            </w:r>
          </w:p>
        </w:tc>
      </w:tr>
      <w:tr>
        <w:trPr>
          <w:trHeight w:val="397" w:hRule="atLeast"/>
        </w:trPr>
        <w:tc>
          <w:tcPr>
            <w:tcW w:w="1994" w:type="dxa"/>
            <w:tcBorders>
              <w:top w:val="nil"/>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367" w:type="dxa"/>
            <w:tcBorders>
              <w:top w:val="nil"/>
              <w:left w:val="single" w:color="auto" w:sz="6"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390</w:t>
            </w:r>
          </w:p>
        </w:tc>
        <w:tc>
          <w:tcPr>
            <w:tcW w:w="1367" w:type="dxa"/>
            <w:tcBorders>
              <w:top w:val="nil"/>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408</w:t>
            </w:r>
          </w:p>
        </w:tc>
        <w:tc>
          <w:tcPr>
            <w:tcW w:w="1367" w:type="dxa"/>
            <w:tcBorders>
              <w:top w:val="nil"/>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428</w:t>
            </w:r>
          </w:p>
        </w:tc>
      </w:tr>
    </w:tbl>
    <w:p>
      <w:pPr>
        <w:pStyle w:val="4"/>
        <w:spacing w:before="114" w:beforeLines="30" w:beforeAutospacing="0"/>
        <w:ind w:left="567"/>
        <w:rPr>
          <w:rFonts w:hint="default" w:ascii="ＭＳ ゴシック" w:hAnsi="ＭＳ ゴシック" w:eastAsia="ＭＳ ゴシック"/>
        </w:rPr>
      </w:pPr>
      <w:r>
        <w:rPr>
          <w:rFonts w:hint="eastAsia" w:ascii="ＭＳ ゴシック" w:hAnsi="ＭＳ ゴシック" w:eastAsia="ＭＳ ゴシック"/>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市内に１カ所（定員数</w:t>
      </w:r>
      <w:r>
        <w:rPr>
          <w:rFonts w:hint="eastAsia" w:asciiTheme="minorEastAsia" w:hAnsiTheme="minorEastAsia" w:eastAsiaTheme="minorEastAsia"/>
        </w:rPr>
        <w:t>2</w:t>
      </w:r>
      <w:r>
        <w:rPr>
          <w:rFonts w:hint="default" w:asciiTheme="minorEastAsia" w:hAnsiTheme="minorEastAsia" w:eastAsiaTheme="minorEastAsia"/>
        </w:rPr>
        <w:t>0</w:t>
      </w:r>
      <w:r>
        <w:rPr>
          <w:rFonts w:hint="eastAsia" w:asciiTheme="minorEastAsia" w:hAnsiTheme="minorEastAsia" w:eastAsiaTheme="minorEastAsia"/>
        </w:rPr>
        <w:t>、令和５年４月１日現在）の提供事業所があり、現在の利用事業所により確保できる見込みです。</w:t>
      </w:r>
    </w:p>
    <w:p>
      <w:pPr>
        <w:pStyle w:val="0"/>
        <w:spacing w:line="240" w:lineRule="exact"/>
        <w:rPr>
          <w:rFonts w:hint="default" w:asciiTheme="minorEastAsia" w:hAnsiTheme="minorEastAsia" w:eastAsiaTheme="minorEastAsia"/>
        </w:rPr>
      </w:pPr>
    </w:p>
    <w:p>
      <w:pPr>
        <w:pStyle w:val="3"/>
        <w:spacing w:after="114" w:afterLines="3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就労継続支援（Ｂ型）</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就労継続支援（Ｂ型）は、一般企業による雇用等が困難な障がいのある人に対し、就労の機会を提供するとともに、生産活動やその他の活動の機会の提供を通じて、その知識や能力の向上のために必要な訓練などを行うサービスです。</w:t>
      </w:r>
    </w:p>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利用者数、利用延日数とも、増加し、計画を上回って推移しています。</w:t>
      </w:r>
    </w:p>
    <w:p>
      <w:pPr>
        <w:pStyle w:val="6"/>
        <w:ind w:left="794" w:leftChars="350"/>
        <w:rPr>
          <w:rFonts w:hint="default"/>
        </w:rPr>
      </w:pPr>
      <w:r>
        <w:rPr>
          <w:rFonts w:hint="eastAsia"/>
        </w:rPr>
        <w:t>　就労継続支援（Ｂ型）の第６期計画と実績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994"/>
        <w:gridCol w:w="1037"/>
        <w:gridCol w:w="1038"/>
        <w:gridCol w:w="1038"/>
        <w:gridCol w:w="1038"/>
        <w:gridCol w:w="1038"/>
        <w:gridCol w:w="1038"/>
      </w:tblGrid>
      <w:tr>
        <w:trPr>
          <w:trHeight w:val="397" w:hRule="atLeast"/>
        </w:trPr>
        <w:tc>
          <w:tcPr>
            <w:tcW w:w="1994" w:type="dxa"/>
            <w:vMerge w:val="restart"/>
            <w:tcBorders>
              <w:top w:val="single" w:color="auto" w:sz="8" w:space="0"/>
              <w:left w:val="single" w:color="auto" w:sz="8" w:space="0"/>
              <w:bottom w:val="single" w:color="auto" w:sz="6"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075" w:type="dxa"/>
            <w:gridSpan w:val="2"/>
            <w:tcBorders>
              <w:top w:val="single" w:color="auto" w:sz="8"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076"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076"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1994" w:type="dxa"/>
            <w:vMerge w:val="continue"/>
            <w:tcBorders>
              <w:top w:val="single" w:color="auto" w:sz="6"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p>
        </w:tc>
        <w:tc>
          <w:tcPr>
            <w:tcW w:w="103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38"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1994" w:type="dxa"/>
            <w:tcBorders>
              <w:top w:val="single" w:color="auto" w:sz="4" w:space="0"/>
              <w:left w:val="single" w:color="auto" w:sz="8" w:space="0"/>
              <w:bottom w:val="nil"/>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19"/>
              </w:rPr>
              <w:t>利用者</w:t>
            </w:r>
            <w:r>
              <w:rPr>
                <w:rFonts w:hint="eastAsia" w:asciiTheme="majorEastAsia" w:hAnsiTheme="majorEastAsia" w:eastAsiaTheme="majorEastAsia"/>
                <w:spacing w:val="1"/>
                <w:kern w:val="0"/>
                <w:sz w:val="20"/>
                <w:fitText w:val="935" w:id="19"/>
              </w:rPr>
              <w:t>数</w:t>
            </w:r>
            <w:r>
              <w:rPr>
                <w:rFonts w:hint="eastAsia" w:asciiTheme="majorEastAsia" w:hAnsiTheme="majorEastAsia" w:eastAsiaTheme="majorEastAsia"/>
                <w:sz w:val="20"/>
              </w:rPr>
              <w:t>（人／月）</w:t>
            </w:r>
          </w:p>
        </w:tc>
        <w:tc>
          <w:tcPr>
            <w:tcW w:w="1037" w:type="dxa"/>
            <w:tcBorders>
              <w:top w:val="single" w:color="auto" w:sz="4" w:space="0"/>
              <w:left w:val="single" w:color="auto" w:sz="6" w:space="0"/>
              <w:bottom w:val="nil"/>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06</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11</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11</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15</w:t>
            </w:r>
          </w:p>
        </w:tc>
        <w:tc>
          <w:tcPr>
            <w:tcW w:w="103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15</w:t>
            </w:r>
          </w:p>
        </w:tc>
        <w:tc>
          <w:tcPr>
            <w:tcW w:w="1038" w:type="dxa"/>
            <w:tcBorders>
              <w:top w:val="single" w:color="auto" w:sz="4" w:space="0"/>
              <w:left w:val="single" w:color="auto" w:sz="4" w:space="0"/>
              <w:bottom w:val="nil"/>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22</w:t>
            </w:r>
          </w:p>
        </w:tc>
      </w:tr>
      <w:tr>
        <w:trPr>
          <w:trHeight w:val="397" w:hRule="atLeast"/>
        </w:trPr>
        <w:tc>
          <w:tcPr>
            <w:tcW w:w="1994" w:type="dxa"/>
            <w:tcBorders>
              <w:top w:val="nil"/>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037" w:type="dxa"/>
            <w:tcBorders>
              <w:top w:val="nil"/>
              <w:left w:val="single" w:color="auto" w:sz="6"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,723</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1,845</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,804</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1,920</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,869</w:t>
            </w:r>
          </w:p>
        </w:tc>
        <w:tc>
          <w:tcPr>
            <w:tcW w:w="1038" w:type="dxa"/>
            <w:tcBorders>
              <w:top w:val="nil"/>
              <w:left w:val="single" w:color="auto"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2,029</w:t>
            </w:r>
          </w:p>
        </w:tc>
      </w:tr>
    </w:tbl>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特別支援学校卒業生による新規利用のほか、令和３年度から令和５年度までの利用実績等を踏まえ、引き続き、増加すると見込みます。</w:t>
      </w:r>
    </w:p>
    <w:p>
      <w:pPr>
        <w:pStyle w:val="6"/>
        <w:ind w:left="794" w:leftChars="350"/>
        <w:rPr>
          <w:rFonts w:hint="default"/>
        </w:rPr>
      </w:pPr>
      <w:r>
        <w:rPr>
          <w:rFonts w:hint="eastAsia"/>
        </w:rPr>
        <w:t>　就労継続支援（Ｂ型）の見込量</w:t>
      </w:r>
    </w:p>
    <w:tbl>
      <w:tblPr>
        <w:tblStyle w:val="11"/>
        <w:tblW w:w="6213"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4"/>
        <w:gridCol w:w="1406"/>
        <w:gridCol w:w="1406"/>
        <w:gridCol w:w="1407"/>
      </w:tblGrid>
      <w:tr>
        <w:trPr>
          <w:trHeight w:val="397" w:hRule="atLeast"/>
        </w:trPr>
        <w:tc>
          <w:tcPr>
            <w:tcW w:w="1994" w:type="dxa"/>
            <w:tcBorders>
              <w:top w:val="single" w:color="auto" w:sz="8"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406" w:type="dxa"/>
            <w:tcBorders>
              <w:top w:val="single" w:color="auto" w:sz="8" w:space="0"/>
              <w:left w:val="single" w:color="auto" w:sz="6"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406"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407"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994" w:type="dxa"/>
            <w:tcBorders>
              <w:top w:val="single" w:color="auto" w:sz="4" w:space="0"/>
              <w:left w:val="single" w:color="auto" w:sz="8" w:space="0"/>
              <w:bottom w:val="nil"/>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20"/>
              </w:rPr>
              <w:t>利用者</w:t>
            </w:r>
            <w:r>
              <w:rPr>
                <w:rFonts w:hint="eastAsia" w:asciiTheme="majorEastAsia" w:hAnsiTheme="majorEastAsia" w:eastAsiaTheme="majorEastAsia"/>
                <w:spacing w:val="1"/>
                <w:kern w:val="0"/>
                <w:sz w:val="20"/>
                <w:fitText w:val="935" w:id="20"/>
              </w:rPr>
              <w:t>数</w:t>
            </w:r>
            <w:r>
              <w:rPr>
                <w:rFonts w:hint="eastAsia" w:asciiTheme="majorEastAsia" w:hAnsiTheme="majorEastAsia" w:eastAsiaTheme="majorEastAsia"/>
                <w:sz w:val="20"/>
              </w:rPr>
              <w:t>（人／月）</w:t>
            </w:r>
          </w:p>
        </w:tc>
        <w:tc>
          <w:tcPr>
            <w:tcW w:w="1406" w:type="dxa"/>
            <w:tcBorders>
              <w:top w:val="single" w:color="auto" w:sz="4" w:space="0"/>
              <w:left w:val="single" w:color="auto" w:sz="6"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129</w:t>
            </w:r>
          </w:p>
        </w:tc>
        <w:tc>
          <w:tcPr>
            <w:tcW w:w="1406"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136</w:t>
            </w:r>
          </w:p>
        </w:tc>
        <w:tc>
          <w:tcPr>
            <w:tcW w:w="1407" w:type="dxa"/>
            <w:tcBorders>
              <w:top w:val="single" w:color="auto" w:sz="4" w:space="0"/>
              <w:left w:val="single" w:color="000000" w:sz="4" w:space="0"/>
              <w:bottom w:val="nil"/>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143</w:t>
            </w:r>
          </w:p>
        </w:tc>
      </w:tr>
      <w:tr>
        <w:trPr>
          <w:trHeight w:val="397" w:hRule="atLeast"/>
        </w:trPr>
        <w:tc>
          <w:tcPr>
            <w:tcW w:w="1994" w:type="dxa"/>
            <w:tcBorders>
              <w:top w:val="nil"/>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406" w:type="dxa"/>
            <w:tcBorders>
              <w:top w:val="nil"/>
              <w:left w:val="single" w:color="auto" w:sz="6"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2,143</w:t>
            </w:r>
          </w:p>
        </w:tc>
        <w:tc>
          <w:tcPr>
            <w:tcW w:w="1406" w:type="dxa"/>
            <w:tcBorders>
              <w:top w:val="nil"/>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2,263</w:t>
            </w:r>
          </w:p>
        </w:tc>
        <w:tc>
          <w:tcPr>
            <w:tcW w:w="1407" w:type="dxa"/>
            <w:tcBorders>
              <w:top w:val="nil"/>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2,390</w:t>
            </w:r>
          </w:p>
        </w:tc>
      </w:tr>
    </w:tbl>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19" w:firstLineChars="100"/>
        <w:rPr>
          <w:rFonts w:hint="default" w:asciiTheme="minorEastAsia" w:hAnsiTheme="minorEastAsia" w:eastAsiaTheme="minorEastAsia"/>
          <w:spacing w:val="-4"/>
        </w:rPr>
      </w:pPr>
      <w:r>
        <w:rPr>
          <w:rFonts w:hint="eastAsia" w:asciiTheme="minorEastAsia" w:hAnsiTheme="minorEastAsia" w:eastAsiaTheme="minorEastAsia"/>
          <w:spacing w:val="-4"/>
        </w:rPr>
        <w:t>市内に６カ所（定員数</w:t>
      </w:r>
      <w:r>
        <w:rPr>
          <w:rFonts w:hint="eastAsia" w:asciiTheme="minorEastAsia" w:hAnsiTheme="minorEastAsia" w:eastAsiaTheme="minorEastAsia"/>
          <w:spacing w:val="-4"/>
        </w:rPr>
        <w:t>1</w:t>
      </w:r>
      <w:r>
        <w:rPr>
          <w:rFonts w:hint="default" w:asciiTheme="minorEastAsia" w:hAnsiTheme="minorEastAsia" w:eastAsiaTheme="minorEastAsia"/>
          <w:spacing w:val="-4"/>
        </w:rPr>
        <w:t>08</w:t>
      </w:r>
      <w:r>
        <w:rPr>
          <w:rFonts w:hint="eastAsia" w:asciiTheme="minorEastAsia" w:hAnsiTheme="minorEastAsia" w:eastAsiaTheme="minorEastAsia"/>
          <w:spacing w:val="-4"/>
        </w:rPr>
        <w:t>、令和５年４月１日現在）の提供事業所があり、現在の利用事業所に加え、現在の市外の利用事業所により確保できる見込みです。</w:t>
      </w:r>
    </w:p>
    <w:p>
      <w:pPr>
        <w:pStyle w:val="0"/>
        <w:spacing w:line="400" w:lineRule="exact"/>
        <w:rPr>
          <w:rFonts w:hint="default" w:ascii="メイリオ" w:hAnsi="メイリオ" w:eastAsia="メイリオ"/>
        </w:rPr>
      </w:pPr>
    </w:p>
    <w:p>
      <w:pPr>
        <w:pStyle w:val="3"/>
        <w:spacing w:after="114" w:afterLines="3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就労定着支援</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就労定着支援は、就労移行支援等の利用を経て、一般企業に雇用された障がいのある人に対し、一般就労に伴う生活の課題に対応できるよう、一般企業との連絡調整等の支援を一定期間にわたり行うもので、平成</w:t>
      </w:r>
      <w:r>
        <w:rPr>
          <w:rFonts w:hint="eastAsia" w:asciiTheme="minorEastAsia" w:hAnsiTheme="minorEastAsia" w:eastAsiaTheme="minorEastAsia"/>
        </w:rPr>
        <w:t>30</w:t>
      </w:r>
      <w:r>
        <w:rPr>
          <w:rFonts w:hint="eastAsia" w:asciiTheme="minorEastAsia" w:hAnsiTheme="minorEastAsia" w:eastAsiaTheme="minorEastAsia"/>
        </w:rPr>
        <w:t>年度から開始されたサービスです。</w:t>
      </w:r>
    </w:p>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利用者数は、おおむね計画どおり推移しています。</w:t>
      </w:r>
    </w:p>
    <w:p>
      <w:pPr>
        <w:pStyle w:val="6"/>
        <w:ind w:left="794" w:leftChars="350"/>
        <w:rPr>
          <w:rFonts w:hint="default"/>
        </w:rPr>
      </w:pPr>
      <w:r>
        <w:rPr>
          <w:rFonts w:hint="eastAsia"/>
        </w:rPr>
        <w:t>　就労定着支援の第６期計画と実績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994"/>
        <w:gridCol w:w="1037"/>
        <w:gridCol w:w="1038"/>
        <w:gridCol w:w="1038"/>
        <w:gridCol w:w="1038"/>
        <w:gridCol w:w="1038"/>
        <w:gridCol w:w="1038"/>
      </w:tblGrid>
      <w:tr>
        <w:trPr>
          <w:trHeight w:val="397" w:hRule="atLeast"/>
        </w:trPr>
        <w:tc>
          <w:tcPr>
            <w:tcW w:w="1994" w:type="dxa"/>
            <w:vMerge w:val="restart"/>
            <w:tcBorders>
              <w:top w:val="single" w:color="auto" w:sz="8" w:space="0"/>
              <w:left w:val="single" w:color="auto" w:sz="8" w:space="0"/>
              <w:bottom w:val="single" w:color="auto" w:sz="6"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075" w:type="dxa"/>
            <w:gridSpan w:val="2"/>
            <w:tcBorders>
              <w:top w:val="single" w:color="auto" w:sz="8"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076"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076"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1994" w:type="dxa"/>
            <w:vMerge w:val="continue"/>
            <w:tcBorders>
              <w:top w:val="single" w:color="auto" w:sz="6"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p>
        </w:tc>
        <w:tc>
          <w:tcPr>
            <w:tcW w:w="103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38"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1994" w:type="dxa"/>
            <w:tcBorders>
              <w:top w:val="nil"/>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21"/>
              </w:rPr>
              <w:t>利用者</w:t>
            </w:r>
            <w:r>
              <w:rPr>
                <w:rFonts w:hint="eastAsia" w:asciiTheme="majorEastAsia" w:hAnsiTheme="majorEastAsia" w:eastAsiaTheme="majorEastAsia"/>
                <w:spacing w:val="1"/>
                <w:kern w:val="0"/>
                <w:sz w:val="20"/>
                <w:fitText w:val="935" w:id="21"/>
              </w:rPr>
              <w:t>数</w:t>
            </w:r>
            <w:r>
              <w:rPr>
                <w:rFonts w:hint="eastAsia" w:asciiTheme="majorEastAsia" w:hAnsiTheme="majorEastAsia" w:eastAsiaTheme="majorEastAsia"/>
                <w:sz w:val="20"/>
              </w:rPr>
              <w:t>（人／月）</w:t>
            </w:r>
          </w:p>
        </w:tc>
        <w:tc>
          <w:tcPr>
            <w:tcW w:w="1037" w:type="dxa"/>
            <w:tcBorders>
              <w:top w:val="nil"/>
              <w:left w:val="single" w:color="auto" w:sz="6"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9</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c>
          <w:tcPr>
            <w:tcW w:w="1038"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w:t>
            </w:r>
          </w:p>
        </w:tc>
        <w:tc>
          <w:tcPr>
            <w:tcW w:w="1038" w:type="dxa"/>
            <w:tcBorders>
              <w:top w:val="nil"/>
              <w:left w:val="single" w:color="auto"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9</w:t>
            </w:r>
          </w:p>
        </w:tc>
      </w:tr>
    </w:tbl>
    <w:p>
      <w:pPr>
        <w:pStyle w:val="0"/>
        <w:spacing w:line="240" w:lineRule="exact"/>
        <w:rPr>
          <w:rFonts w:hint="default" w:asciiTheme="minorEastAsia" w:hAnsiTheme="minorEastAsia" w:eastAsiaTheme="minorEastAsia"/>
        </w:rPr>
      </w:pPr>
    </w:p>
    <w:p>
      <w:pPr>
        <w:pStyle w:val="4"/>
        <w:spacing w:before="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令和３年度から令和５年度までの利用実績等を踏まえるとともに、利用者数の増加等を成果目標に掲げていることから、次のとおり見込みます。</w:t>
      </w:r>
    </w:p>
    <w:p>
      <w:pPr>
        <w:pStyle w:val="6"/>
        <w:ind w:left="794" w:leftChars="350"/>
        <w:rPr>
          <w:rFonts w:hint="default"/>
        </w:rPr>
      </w:pPr>
      <w:r>
        <w:rPr>
          <w:rFonts w:hint="eastAsia"/>
        </w:rPr>
        <w:t>　就労定着支援の見込量</w:t>
      </w:r>
    </w:p>
    <w:tbl>
      <w:tblPr>
        <w:tblStyle w:val="11"/>
        <w:tblW w:w="6213"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4"/>
        <w:gridCol w:w="1406"/>
        <w:gridCol w:w="1406"/>
        <w:gridCol w:w="1407"/>
      </w:tblGrid>
      <w:tr>
        <w:trPr>
          <w:trHeight w:val="397" w:hRule="atLeast"/>
        </w:trPr>
        <w:tc>
          <w:tcPr>
            <w:tcW w:w="1994" w:type="dxa"/>
            <w:tcBorders>
              <w:top w:val="single" w:color="auto" w:sz="8"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406" w:type="dxa"/>
            <w:tcBorders>
              <w:top w:val="single" w:color="auto" w:sz="8" w:space="0"/>
              <w:left w:val="single" w:color="auto" w:sz="6"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406"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407"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994" w:type="dxa"/>
            <w:tcBorders>
              <w:top w:val="nil"/>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22"/>
              </w:rPr>
              <w:t>利用者</w:t>
            </w:r>
            <w:r>
              <w:rPr>
                <w:rFonts w:hint="eastAsia" w:asciiTheme="majorEastAsia" w:hAnsiTheme="majorEastAsia" w:eastAsiaTheme="majorEastAsia"/>
                <w:spacing w:val="1"/>
                <w:kern w:val="0"/>
                <w:sz w:val="20"/>
                <w:fitText w:val="935" w:id="22"/>
              </w:rPr>
              <w:t>数</w:t>
            </w:r>
            <w:r>
              <w:rPr>
                <w:rFonts w:hint="eastAsia" w:asciiTheme="majorEastAsia" w:hAnsiTheme="majorEastAsia" w:eastAsiaTheme="majorEastAsia"/>
                <w:sz w:val="20"/>
              </w:rPr>
              <w:t>（人／月）</w:t>
            </w:r>
          </w:p>
        </w:tc>
        <w:tc>
          <w:tcPr>
            <w:tcW w:w="1406" w:type="dxa"/>
            <w:tcBorders>
              <w:top w:val="nil"/>
              <w:left w:val="single" w:color="auto" w:sz="6"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10</w:t>
            </w:r>
          </w:p>
        </w:tc>
        <w:tc>
          <w:tcPr>
            <w:tcW w:w="1406" w:type="dxa"/>
            <w:tcBorders>
              <w:top w:val="nil"/>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11</w:t>
            </w:r>
          </w:p>
        </w:tc>
        <w:tc>
          <w:tcPr>
            <w:tcW w:w="1407" w:type="dxa"/>
            <w:tcBorders>
              <w:top w:val="nil"/>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13</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１カ所（令和５年４月１日現在）の提供事業所があり、現在の利用事業所により、確保できる見込みです。引き続き、ハローワークや相談支援事業所などの関係機関等との連携により、就労定着支援のさらなる利用促進を図ります。</w:t>
      </w:r>
    </w:p>
    <w:p>
      <w:pPr>
        <w:pStyle w:val="0"/>
        <w:spacing w:line="400" w:lineRule="exact"/>
        <w:rPr>
          <w:rFonts w:hint="default" w:ascii="メイリオ" w:hAnsi="メイリオ" w:eastAsia="メイリオ"/>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療養介護</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療養介護は、医療を要する障がいのある人であって常時介護を要する人に対し、主として昼間に、機能訓練や療養上の管理、看護、医学的管理下における介護、日常生活の世話を医療機関で行うサービスで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利用者数は、計画どおり推移しています。</w:t>
      </w:r>
    </w:p>
    <w:p>
      <w:pPr>
        <w:pStyle w:val="6"/>
        <w:ind w:left="794" w:leftChars="350"/>
        <w:rPr>
          <w:rFonts w:hint="default"/>
        </w:rPr>
      </w:pPr>
      <w:r>
        <w:rPr>
          <w:rFonts w:hint="eastAsia"/>
        </w:rPr>
        <w:t>　療養介護の第６期計画と実績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823"/>
        <w:gridCol w:w="1066"/>
        <w:gridCol w:w="1066"/>
        <w:gridCol w:w="1067"/>
        <w:gridCol w:w="1066"/>
        <w:gridCol w:w="1066"/>
        <w:gridCol w:w="1067"/>
      </w:tblGrid>
      <w:tr>
        <w:trPr>
          <w:cantSplit/>
          <w:trHeight w:val="397" w:hRule="atLeast"/>
        </w:trPr>
        <w:tc>
          <w:tcPr>
            <w:tcW w:w="1823" w:type="dxa"/>
            <w:vMerge w:val="restart"/>
            <w:tcBorders>
              <w:top w:val="single" w:color="auto" w:sz="8" w:space="0"/>
              <w:left w:val="single" w:color="auto" w:sz="8" w:space="0"/>
              <w:bottom w:val="single" w:color="auto" w:sz="6"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132" w:type="dxa"/>
            <w:gridSpan w:val="2"/>
            <w:tcBorders>
              <w:top w:val="single" w:color="auto" w:sz="8"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133"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133"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cantSplit/>
          <w:trHeight w:val="397" w:hRule="atLeast"/>
        </w:trPr>
        <w:tc>
          <w:tcPr>
            <w:tcW w:w="1823" w:type="dxa"/>
            <w:vMerge w:val="continue"/>
            <w:tcBorders>
              <w:top w:val="single" w:color="auto" w:sz="6"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p>
        </w:tc>
        <w:tc>
          <w:tcPr>
            <w:tcW w:w="1066" w:type="dxa"/>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7"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cantSplit/>
          <w:trHeight w:val="397" w:hRule="atLeast"/>
        </w:trPr>
        <w:tc>
          <w:tcPr>
            <w:tcW w:w="1823" w:type="dxa"/>
            <w:tcBorders>
              <w:top w:val="single" w:color="auto" w:sz="4" w:space="0"/>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ind w:left="187" w:hanging="187" w:hangingChars="100"/>
              <w:rPr>
                <w:rFonts w:hint="default" w:asciiTheme="majorEastAsia" w:hAnsiTheme="majorEastAsia" w:eastAsiaTheme="majorEastAsia"/>
                <w:sz w:val="20"/>
              </w:rPr>
            </w:pPr>
            <w:r>
              <w:rPr>
                <w:rFonts w:hint="eastAsia" w:asciiTheme="majorEastAsia" w:hAnsiTheme="majorEastAsia" w:eastAsiaTheme="majorEastAsia"/>
                <w:sz w:val="20"/>
              </w:rPr>
              <w:t>利用者数（人／月）</w:t>
            </w:r>
          </w:p>
        </w:tc>
        <w:tc>
          <w:tcPr>
            <w:tcW w:w="1066" w:type="dxa"/>
            <w:tcBorders>
              <w:top w:val="single" w:color="auto" w:sz="4" w:space="0"/>
              <w:left w:val="single" w:color="auto" w:sz="6"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c>
          <w:tcPr>
            <w:tcW w:w="1067"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c>
          <w:tcPr>
            <w:tcW w:w="1067" w:type="dxa"/>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令和３年度から令和５年度までの利用実績等を踏まえ、引き続き、横ばいで推移すると見込みます。</w:t>
      </w:r>
    </w:p>
    <w:p>
      <w:pPr>
        <w:pStyle w:val="6"/>
        <w:ind w:left="794" w:leftChars="350"/>
        <w:rPr>
          <w:rFonts w:hint="default"/>
        </w:rPr>
      </w:pPr>
      <w:r>
        <w:rPr>
          <w:rFonts w:hint="eastAsia"/>
        </w:rPr>
        <w:t>　療養介護の見込量</w:t>
      </w:r>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23"/>
        <w:gridCol w:w="1424"/>
        <w:gridCol w:w="1424"/>
        <w:gridCol w:w="1424"/>
      </w:tblGrid>
      <w:tr>
        <w:trPr>
          <w:trHeight w:val="397" w:hRule="atLeast"/>
        </w:trPr>
        <w:tc>
          <w:tcPr>
            <w:tcW w:w="1823" w:type="dxa"/>
            <w:tcBorders>
              <w:top w:val="single" w:color="auto" w:sz="8"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424" w:type="dxa"/>
            <w:tcBorders>
              <w:top w:val="single" w:color="auto" w:sz="8" w:space="0"/>
              <w:left w:val="single" w:color="auto" w:sz="6"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424"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424"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823" w:type="dxa"/>
            <w:tcBorders>
              <w:top w:val="single" w:color="auto" w:sz="4" w:space="0"/>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ind w:left="187" w:hanging="187" w:hangingChars="100"/>
              <w:rPr>
                <w:rFonts w:hint="default" w:asciiTheme="majorEastAsia" w:hAnsiTheme="majorEastAsia" w:eastAsiaTheme="majorEastAsia"/>
                <w:sz w:val="20"/>
              </w:rPr>
            </w:pPr>
            <w:r>
              <w:rPr>
                <w:rFonts w:hint="eastAsia" w:asciiTheme="majorEastAsia" w:hAnsiTheme="majorEastAsia" w:eastAsiaTheme="majorEastAsia"/>
                <w:sz w:val="20"/>
              </w:rPr>
              <w:t>利用者数（人／月）</w:t>
            </w:r>
          </w:p>
        </w:tc>
        <w:tc>
          <w:tcPr>
            <w:tcW w:w="1424" w:type="dxa"/>
            <w:tcBorders>
              <w:top w:val="single" w:color="auto" w:sz="4" w:space="0"/>
              <w:left w:val="single" w:color="auto" w:sz="6"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7</w:t>
            </w:r>
          </w:p>
        </w:tc>
        <w:tc>
          <w:tcPr>
            <w:tcW w:w="1424" w:type="dxa"/>
            <w:tcBorders>
              <w:top w:val="single" w:color="auto"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7</w:t>
            </w:r>
          </w:p>
        </w:tc>
        <w:tc>
          <w:tcPr>
            <w:tcW w:w="1424" w:type="dxa"/>
            <w:tcBorders>
              <w:top w:val="single" w:color="auto" w:sz="4" w:space="0"/>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市内に提供事業所はありませんが、現在の市外の利用事業所により確保できる見込みです。</w:t>
      </w:r>
    </w:p>
    <w:p>
      <w:pPr>
        <w:pStyle w:val="0"/>
        <w:rPr>
          <w:rFonts w:hint="default" w:asciiTheme="minorEastAsia" w:hAnsiTheme="minorEastAsia" w:eastAsiaTheme="minorEastAsia"/>
        </w:rPr>
      </w:pPr>
    </w:p>
    <w:p>
      <w:pPr>
        <w:pStyle w:val="0"/>
        <w:spacing w:line="240" w:lineRule="exact"/>
        <w:rPr>
          <w:rFonts w:hint="default" w:asciiTheme="minorEastAsia" w:hAnsiTheme="minorEastAsia" w:eastAsiaTheme="minorEastAsia"/>
        </w:rPr>
      </w:pPr>
    </w:p>
    <w:p>
      <w:pPr>
        <w:pStyle w:val="3"/>
        <w:spacing w:after="190" w:afterLines="50" w:afterAutospacing="0"/>
        <w:ind w:left="227" w:leftChars="100"/>
        <w:rPr>
          <w:rFonts w:hint="default" w:asciiTheme="majorEastAsia" w:hAnsiTheme="majorEastAsia" w:eastAsiaTheme="majorEastAsia"/>
          <w:b w:val="1"/>
        </w:rPr>
      </w:pPr>
      <w:bookmarkStart w:id="19" w:name="_Hlk64480983"/>
      <w:r>
        <w:rPr>
          <w:rFonts w:hint="eastAsia" w:asciiTheme="majorEastAsia" w:hAnsiTheme="majorEastAsia" w:eastAsiaTheme="majorEastAsia"/>
          <w:b w:val="1"/>
        </w:rPr>
        <w:t>　短期入所（ショートステイ）</w:t>
      </w:r>
      <w:bookmarkEnd w:id="19"/>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短期入所（ショートステイ）は、居宅において介護を行う人の疾病やその他の理由により、障がいのある人が施設へ短期間入所し、入浴、排せつ、食事の介護などを受けるサービスで、「福祉型」と「医療型」の２種類があります。なお、親亡き後の地域生活を支援する役割を担うため、訓練として定期的に利用する場合もありま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「福祉型」「医療型」の利用者数、利用延日数とも、計画を下回って推移しています。</w:t>
      </w:r>
    </w:p>
    <w:p>
      <w:pPr>
        <w:pStyle w:val="6"/>
        <w:ind w:left="794" w:leftChars="350"/>
        <w:rPr>
          <w:rFonts w:hint="default"/>
        </w:rPr>
      </w:pPr>
      <w:r>
        <w:rPr>
          <w:rFonts w:hint="eastAsia"/>
        </w:rPr>
        <w:t>　短期入所（ショートステイ）の第６期計画と実績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0" w:val="00A0"/>
      </w:tblPr>
      <w:tblGrid>
        <w:gridCol w:w="917"/>
        <w:gridCol w:w="1920"/>
        <w:gridCol w:w="897"/>
        <w:gridCol w:w="897"/>
        <w:gridCol w:w="898"/>
        <w:gridCol w:w="897"/>
        <w:gridCol w:w="897"/>
        <w:gridCol w:w="898"/>
      </w:tblGrid>
      <w:tr>
        <w:trPr>
          <w:trHeight w:val="397" w:hRule="atLeast"/>
        </w:trPr>
        <w:tc>
          <w:tcPr>
            <w:tcW w:w="2837" w:type="dxa"/>
            <w:gridSpan w:val="2"/>
            <w:vMerge w:val="restart"/>
            <w:tcBorders>
              <w:top w:val="single" w:color="auto" w:sz="8" w:space="0"/>
              <w:left w:val="single" w:color="auto" w:sz="8"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794" w:type="dxa"/>
            <w:gridSpan w:val="2"/>
            <w:tcBorders>
              <w:top w:val="single" w:color="auto" w:sz="8" w:space="0"/>
              <w:left w:val="single" w:color="auto" w:sz="8"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1795" w:type="dxa"/>
            <w:gridSpan w:val="2"/>
            <w:tcBorders>
              <w:top w:val="single" w:color="auto" w:sz="8"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1795" w:type="dxa"/>
            <w:gridSpan w:val="2"/>
            <w:tcBorders>
              <w:top w:val="single" w:color="auto" w:sz="8" w:space="0"/>
              <w:left w:val="none" w:color="auto" w:sz="0"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2837" w:type="dxa"/>
            <w:gridSpan w:val="2"/>
            <w:vMerge w:val="continue"/>
            <w:tcBorders>
              <w:top w:val="single" w:color="auto" w:sz="4" w:space="0"/>
              <w:left w:val="single" w:color="auto" w:sz="8"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top"/>
          </w:tcPr>
          <w:p>
            <w:pPr>
              <w:pStyle w:val="0"/>
              <w:spacing w:line="280" w:lineRule="exact"/>
              <w:ind w:left="187" w:hanging="187" w:hangingChars="100"/>
              <w:jc w:val="center"/>
              <w:rPr>
                <w:rFonts w:hint="default" w:asciiTheme="majorEastAsia" w:hAnsiTheme="majorEastAsia" w:eastAsiaTheme="majorEastAsia"/>
                <w:sz w:val="20"/>
              </w:rPr>
            </w:pPr>
          </w:p>
        </w:tc>
        <w:tc>
          <w:tcPr>
            <w:tcW w:w="897" w:type="dxa"/>
            <w:tcBorders>
              <w:top w:val="single" w:color="auto" w:sz="4" w:space="0"/>
              <w:left w:val="single" w:color="auto" w:sz="8"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89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89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89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89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898" w:type="dxa"/>
            <w:tcBorders>
              <w:top w:val="single" w:color="auto" w:sz="4" w:space="0"/>
              <w:left w:val="none" w:color="auto" w:sz="0"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57" w:type="dxa"/>
              <w:right w:w="57" w:type="dxa"/>
            </w:tcMar>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917" w:type="dxa"/>
            <w:vMerge w:val="restart"/>
            <w:tcBorders>
              <w:top w:val="single" w:color="auto" w:sz="4"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福祉型</w:t>
            </w:r>
          </w:p>
        </w:tc>
        <w:tc>
          <w:tcPr>
            <w:tcW w:w="1920" w:type="dxa"/>
            <w:tcBorders>
              <w:top w:val="single" w:color="auto" w:sz="4" w:space="0"/>
              <w:left w:val="none" w:color="auto" w:sz="0" w:space="0"/>
              <w:bottom w:val="nil"/>
              <w:right w:val="single" w:color="auto" w:sz="8" w:space="0"/>
              <w:tl2br w:val="none" w:color="auto" w:sz="0" w:space="0"/>
              <w:tr2bl w:val="none" w:color="auto" w:sz="0" w:space="0"/>
            </w:tcBorders>
            <w:tcMar>
              <w:left w:w="108" w:type="dxa"/>
              <w:right w:w="108" w:type="dxa"/>
            </w:tcMar>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23"/>
              </w:rPr>
              <w:t>利用者</w:t>
            </w:r>
            <w:r>
              <w:rPr>
                <w:rFonts w:hint="eastAsia" w:asciiTheme="majorEastAsia" w:hAnsiTheme="majorEastAsia" w:eastAsiaTheme="majorEastAsia"/>
                <w:spacing w:val="1"/>
                <w:kern w:val="0"/>
                <w:sz w:val="20"/>
                <w:fitText w:val="935" w:id="23"/>
              </w:rPr>
              <w:t>数</w:t>
            </w:r>
            <w:r>
              <w:rPr>
                <w:rFonts w:hint="eastAsia" w:asciiTheme="majorEastAsia" w:hAnsiTheme="majorEastAsia" w:eastAsiaTheme="majorEastAsia"/>
                <w:sz w:val="20"/>
              </w:rPr>
              <w:t>（人／月）</w:t>
            </w:r>
          </w:p>
        </w:tc>
        <w:tc>
          <w:tcPr>
            <w:tcW w:w="897" w:type="dxa"/>
            <w:tcBorders>
              <w:top w:val="single" w:color="auto" w:sz="4" w:space="0"/>
              <w:left w:val="single" w:color="auto" w:sz="8" w:space="0"/>
              <w:bottom w:val="nil"/>
              <w:right w:val="none" w:color="auto" w:sz="0" w:space="0"/>
              <w:tl2br w:val="none" w:color="auto" w:sz="0" w:space="0"/>
              <w:tr2bl w:val="none" w:color="auto" w:sz="0" w:space="0"/>
            </w:tcBorders>
            <w:vAlign w:val="center"/>
          </w:tcPr>
          <w:p>
            <w:pPr>
              <w:pStyle w:val="0"/>
              <w:spacing w:line="280" w:lineRule="exact"/>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9</w:t>
            </w:r>
          </w:p>
        </w:tc>
        <w:tc>
          <w:tcPr>
            <w:tcW w:w="897" w:type="dxa"/>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280" w:lineRule="exact"/>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89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line="280" w:lineRule="exact"/>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9</w:t>
            </w:r>
          </w:p>
        </w:tc>
        <w:tc>
          <w:tcPr>
            <w:tcW w:w="897"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line="280" w:lineRule="exact"/>
              <w:ind w:left="187" w:hanging="187" w:hangingChars="100"/>
              <w:jc w:val="right"/>
              <w:rPr>
                <w:rFonts w:hint="default" w:asciiTheme="majorEastAsia" w:hAnsiTheme="majorEastAsia" w:eastAsiaTheme="majorEastAsia"/>
                <w:sz w:val="20"/>
              </w:rPr>
            </w:pPr>
            <w:r>
              <w:rPr>
                <w:rFonts w:hint="default" w:asciiTheme="majorEastAsia" w:hAnsiTheme="majorEastAsia" w:eastAsiaTheme="majorEastAsia"/>
                <w:sz w:val="20"/>
              </w:rPr>
              <w:t>9</w:t>
            </w:r>
          </w:p>
        </w:tc>
        <w:tc>
          <w:tcPr>
            <w:tcW w:w="897"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line="280" w:lineRule="exact"/>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9</w:t>
            </w:r>
          </w:p>
        </w:tc>
        <w:tc>
          <w:tcPr>
            <w:tcW w:w="898" w:type="dxa"/>
            <w:tcBorders>
              <w:top w:val="single" w:color="auto" w:sz="4" w:space="0"/>
              <w:left w:val="none" w:color="auto" w:sz="0" w:space="0"/>
              <w:bottom w:val="nil"/>
              <w:right w:val="single" w:color="auto" w:sz="8" w:space="0"/>
              <w:tl2br w:val="none" w:color="auto" w:sz="0" w:space="0"/>
              <w:tr2bl w:val="none" w:color="auto" w:sz="0" w:space="0"/>
            </w:tcBorders>
            <w:vAlign w:val="center"/>
          </w:tcPr>
          <w:p>
            <w:pPr>
              <w:pStyle w:val="0"/>
              <w:spacing w:line="280" w:lineRule="exact"/>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w:t>
            </w:r>
          </w:p>
        </w:tc>
      </w:tr>
      <w:tr>
        <w:trPr>
          <w:trHeight w:val="397" w:hRule="atLeast"/>
        </w:trPr>
        <w:tc>
          <w:tcPr>
            <w:tcW w:w="917"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80" w:lineRule="exact"/>
              <w:ind w:left="187" w:hanging="187" w:hangingChars="100"/>
              <w:jc w:val="center"/>
              <w:rPr>
                <w:rFonts w:hint="default" w:asciiTheme="majorEastAsia" w:hAnsiTheme="majorEastAsia" w:eastAsiaTheme="majorEastAsia"/>
                <w:sz w:val="20"/>
              </w:rPr>
            </w:pPr>
          </w:p>
        </w:tc>
        <w:tc>
          <w:tcPr>
            <w:tcW w:w="1920" w:type="dxa"/>
            <w:tcBorders>
              <w:top w:val="nil"/>
              <w:left w:val="none" w:color="auto" w:sz="0" w:space="0"/>
              <w:bottom w:val="nil"/>
              <w:right w:val="single" w:color="auto" w:sz="8" w:space="0"/>
              <w:tl2br w:val="none" w:color="auto" w:sz="0" w:space="0"/>
              <w:tr2bl w:val="none" w:color="auto" w:sz="0" w:space="0"/>
            </w:tcBorders>
            <w:tcMar>
              <w:left w:w="108" w:type="dxa"/>
              <w:right w:w="108" w:type="dxa"/>
            </w:tcMar>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897" w:type="dxa"/>
            <w:tcBorders>
              <w:top w:val="nil"/>
              <w:left w:val="single" w:color="auto" w:sz="8" w:space="0"/>
              <w:bottom w:val="nil"/>
              <w:right w:val="none" w:color="auto" w:sz="0" w:space="0"/>
              <w:tl2br w:val="none" w:color="auto" w:sz="0" w:space="0"/>
              <w:tr2bl w:val="none" w:color="auto" w:sz="0" w:space="0"/>
            </w:tcBorders>
            <w:vAlign w:val="center"/>
          </w:tcPr>
          <w:p>
            <w:pPr>
              <w:pStyle w:val="0"/>
              <w:spacing w:line="28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21</w:t>
            </w:r>
          </w:p>
        </w:tc>
        <w:tc>
          <w:tcPr>
            <w:tcW w:w="897"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28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1</w:t>
            </w:r>
          </w:p>
        </w:tc>
        <w:tc>
          <w:tcPr>
            <w:tcW w:w="898"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8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21</w:t>
            </w:r>
          </w:p>
        </w:tc>
        <w:tc>
          <w:tcPr>
            <w:tcW w:w="89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80" w:lineRule="exact"/>
              <w:ind w:left="187" w:hanging="187" w:hangingChars="100"/>
              <w:jc w:val="right"/>
              <w:rPr>
                <w:rFonts w:hint="default" w:asciiTheme="majorEastAsia" w:hAnsiTheme="majorEastAsia" w:eastAsiaTheme="majorEastAsia"/>
                <w:sz w:val="20"/>
              </w:rPr>
            </w:pPr>
            <w:r>
              <w:rPr>
                <w:rFonts w:hint="default" w:asciiTheme="majorEastAsia" w:hAnsiTheme="majorEastAsia" w:eastAsiaTheme="majorEastAsia"/>
                <w:sz w:val="20"/>
              </w:rPr>
              <w:t>58</w:t>
            </w:r>
          </w:p>
        </w:tc>
        <w:tc>
          <w:tcPr>
            <w:tcW w:w="897"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28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21</w:t>
            </w:r>
          </w:p>
        </w:tc>
        <w:tc>
          <w:tcPr>
            <w:tcW w:w="898" w:type="dxa"/>
            <w:tcBorders>
              <w:top w:val="nil"/>
              <w:left w:val="none" w:color="auto" w:sz="0" w:space="0"/>
              <w:bottom w:val="nil"/>
              <w:right w:val="single" w:color="auto" w:sz="8" w:space="0"/>
              <w:tl2br w:val="none" w:color="auto" w:sz="0" w:space="0"/>
              <w:tr2bl w:val="none" w:color="auto" w:sz="0" w:space="0"/>
            </w:tcBorders>
            <w:vAlign w:val="center"/>
          </w:tcPr>
          <w:p>
            <w:pPr>
              <w:pStyle w:val="0"/>
              <w:spacing w:line="28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6</w:t>
            </w:r>
            <w:r>
              <w:rPr>
                <w:rFonts w:hint="default" w:asciiTheme="majorEastAsia" w:hAnsiTheme="majorEastAsia" w:eastAsiaTheme="majorEastAsia"/>
                <w:sz w:val="20"/>
              </w:rPr>
              <w:t>0</w:t>
            </w:r>
          </w:p>
        </w:tc>
      </w:tr>
      <w:tr>
        <w:trPr>
          <w:trHeight w:val="397" w:hRule="atLeast"/>
        </w:trPr>
        <w:tc>
          <w:tcPr>
            <w:tcW w:w="917"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医療型</w:t>
            </w:r>
          </w:p>
        </w:tc>
        <w:tc>
          <w:tcPr>
            <w:tcW w:w="1920" w:type="dxa"/>
            <w:tcBorders>
              <w:top w:val="none" w:color="auto" w:sz="0" w:space="0"/>
              <w:left w:val="none" w:color="auto" w:sz="0" w:space="0"/>
              <w:bottom w:val="nil"/>
              <w:right w:val="single" w:color="auto" w:sz="8" w:space="0"/>
              <w:tl2br w:val="none" w:color="auto" w:sz="0" w:space="0"/>
              <w:tr2bl w:val="none" w:color="auto" w:sz="0" w:space="0"/>
            </w:tcBorders>
            <w:tcMar>
              <w:left w:w="108" w:type="dxa"/>
              <w:right w:w="108" w:type="dxa"/>
            </w:tcMar>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24"/>
              </w:rPr>
              <w:t>利用者</w:t>
            </w:r>
            <w:r>
              <w:rPr>
                <w:rFonts w:hint="eastAsia" w:asciiTheme="majorEastAsia" w:hAnsiTheme="majorEastAsia" w:eastAsiaTheme="majorEastAsia"/>
                <w:spacing w:val="1"/>
                <w:kern w:val="0"/>
                <w:sz w:val="20"/>
                <w:fitText w:val="935" w:id="24"/>
              </w:rPr>
              <w:t>数</w:t>
            </w:r>
            <w:r>
              <w:rPr>
                <w:rFonts w:hint="eastAsia" w:asciiTheme="majorEastAsia" w:hAnsiTheme="majorEastAsia" w:eastAsiaTheme="majorEastAsia"/>
                <w:sz w:val="20"/>
              </w:rPr>
              <w:t>（人／月）</w:t>
            </w:r>
          </w:p>
        </w:tc>
        <w:tc>
          <w:tcPr>
            <w:tcW w:w="897" w:type="dxa"/>
            <w:tcBorders>
              <w:top w:val="single" w:color="auto" w:sz="4" w:space="0"/>
              <w:left w:val="single" w:color="auto" w:sz="8" w:space="0"/>
              <w:bottom w:val="nil"/>
              <w:right w:val="none" w:color="auto" w:sz="0" w:space="0"/>
              <w:tl2br w:val="none" w:color="auto" w:sz="0" w:space="0"/>
              <w:tr2bl w:val="none" w:color="auto" w:sz="0" w:space="0"/>
            </w:tcBorders>
            <w:vAlign w:val="center"/>
          </w:tcPr>
          <w:p>
            <w:pPr>
              <w:pStyle w:val="0"/>
              <w:spacing w:line="28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3</w:t>
            </w:r>
          </w:p>
        </w:tc>
        <w:tc>
          <w:tcPr>
            <w:tcW w:w="897"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28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89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line="28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4</w:t>
            </w:r>
          </w:p>
        </w:tc>
        <w:tc>
          <w:tcPr>
            <w:tcW w:w="89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8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897"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line="28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6</w:t>
            </w:r>
          </w:p>
        </w:tc>
        <w:tc>
          <w:tcPr>
            <w:tcW w:w="898" w:type="dxa"/>
            <w:tcBorders>
              <w:top w:val="none" w:color="auto" w:sz="0" w:space="0"/>
              <w:left w:val="none" w:color="auto" w:sz="0" w:space="0"/>
              <w:bottom w:val="nil"/>
              <w:right w:val="single" w:color="auto" w:sz="8" w:space="0"/>
              <w:tl2br w:val="none" w:color="auto" w:sz="0" w:space="0"/>
              <w:tr2bl w:val="none" w:color="auto" w:sz="0" w:space="0"/>
            </w:tcBorders>
            <w:vAlign w:val="center"/>
          </w:tcPr>
          <w:p>
            <w:pPr>
              <w:pStyle w:val="0"/>
              <w:spacing w:line="280" w:lineRule="exact"/>
              <w:ind w:left="227" w:left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r>
      <w:tr>
        <w:trPr>
          <w:trHeight w:val="397" w:hRule="atLeast"/>
        </w:trPr>
        <w:tc>
          <w:tcPr>
            <w:tcW w:w="917"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80" w:lineRule="exact"/>
              <w:ind w:left="187" w:hanging="187" w:hangingChars="100"/>
              <w:rPr>
                <w:rFonts w:hint="default" w:asciiTheme="majorEastAsia" w:hAnsiTheme="majorEastAsia" w:eastAsiaTheme="majorEastAsia"/>
                <w:sz w:val="20"/>
              </w:rPr>
            </w:pPr>
          </w:p>
        </w:tc>
        <w:tc>
          <w:tcPr>
            <w:tcW w:w="1920" w:type="dxa"/>
            <w:tcBorders>
              <w:top w:val="nil"/>
              <w:left w:val="none" w:color="auto" w:sz="0" w:space="0"/>
              <w:bottom w:val="single" w:color="auto" w:sz="8" w:space="0"/>
              <w:right w:val="single" w:color="auto" w:sz="8" w:space="0"/>
              <w:tl2br w:val="none" w:color="auto" w:sz="0" w:space="0"/>
              <w:tr2bl w:val="none" w:color="auto" w:sz="0" w:space="0"/>
            </w:tcBorders>
            <w:tcMar>
              <w:left w:w="108" w:type="dxa"/>
              <w:right w:w="108" w:type="dxa"/>
            </w:tcMar>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897" w:type="dxa"/>
            <w:tcBorders>
              <w:top w:val="nil"/>
              <w:left w:val="single" w:color="auto" w:sz="8" w:space="0"/>
              <w:bottom w:val="single" w:color="auto" w:sz="8" w:space="0"/>
              <w:right w:val="none" w:color="auto" w:sz="0" w:space="0"/>
              <w:tl2br w:val="none" w:color="auto" w:sz="0" w:space="0"/>
              <w:tr2bl w:val="none" w:color="auto" w:sz="0" w:space="0"/>
            </w:tcBorders>
            <w:vAlign w:val="center"/>
          </w:tcPr>
          <w:p>
            <w:pPr>
              <w:pStyle w:val="0"/>
              <w:spacing w:line="28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9</w:t>
            </w:r>
          </w:p>
        </w:tc>
        <w:tc>
          <w:tcPr>
            <w:tcW w:w="897" w:type="dxa"/>
            <w:tcBorders>
              <w:top w:val="nil"/>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8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c>
          <w:tcPr>
            <w:tcW w:w="898" w:type="dxa"/>
            <w:tcBorders>
              <w:top w:val="nil"/>
              <w:left w:val="none" w:color="auto" w:sz="0" w:space="0"/>
              <w:bottom w:val="single" w:color="auto" w:sz="8" w:space="0"/>
              <w:right w:val="none" w:color="auto" w:sz="0" w:space="0"/>
              <w:tl2br w:val="none" w:color="auto" w:sz="0" w:space="0"/>
              <w:tr2bl w:val="none" w:color="auto" w:sz="0" w:space="0"/>
            </w:tcBorders>
            <w:vAlign w:val="center"/>
          </w:tcPr>
          <w:p>
            <w:pPr>
              <w:pStyle w:val="0"/>
              <w:spacing w:line="28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1</w:t>
            </w:r>
          </w:p>
        </w:tc>
        <w:tc>
          <w:tcPr>
            <w:tcW w:w="897" w:type="dxa"/>
            <w:tcBorders>
              <w:top w:val="nil"/>
              <w:left w:val="none" w:color="auto" w:sz="0" w:space="0"/>
              <w:bottom w:val="single" w:color="auto" w:sz="8" w:space="0"/>
              <w:right w:val="none" w:color="auto" w:sz="0" w:space="0"/>
              <w:tl2br w:val="none" w:color="auto" w:sz="0" w:space="0"/>
              <w:tr2bl w:val="none" w:color="auto" w:sz="0" w:space="0"/>
            </w:tcBorders>
            <w:vAlign w:val="center"/>
          </w:tcPr>
          <w:p>
            <w:pPr>
              <w:pStyle w:val="0"/>
              <w:spacing w:line="28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897" w:type="dxa"/>
            <w:tcBorders>
              <w:top w:val="nil"/>
              <w:left w:val="none" w:color="auto" w:sz="0" w:space="0"/>
              <w:bottom w:val="single" w:color="auto" w:sz="8" w:space="0"/>
              <w:right w:val="none" w:color="auto" w:sz="0" w:space="0"/>
              <w:tl2br w:val="none" w:color="auto" w:sz="0" w:space="0"/>
              <w:tr2bl w:val="none" w:color="auto" w:sz="0" w:space="0"/>
            </w:tcBorders>
            <w:vAlign w:val="center"/>
          </w:tcPr>
          <w:p>
            <w:pPr>
              <w:pStyle w:val="0"/>
              <w:spacing w:line="28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7</w:t>
            </w:r>
          </w:p>
        </w:tc>
        <w:tc>
          <w:tcPr>
            <w:tcW w:w="898" w:type="dxa"/>
            <w:tcBorders>
              <w:top w:val="nil"/>
              <w:left w:val="none" w:color="auto" w:sz="0" w:space="0"/>
              <w:bottom w:val="single" w:color="auto" w:sz="8" w:space="0"/>
              <w:right w:val="single" w:color="auto" w:sz="8" w:space="0"/>
              <w:tl2br w:val="none" w:color="auto" w:sz="0" w:space="0"/>
              <w:tr2bl w:val="none" w:color="auto" w:sz="0" w:space="0"/>
            </w:tcBorders>
            <w:vAlign w:val="center"/>
          </w:tcPr>
          <w:p>
            <w:pPr>
              <w:pStyle w:val="0"/>
              <w:spacing w:line="280" w:lineRule="exact"/>
              <w:ind w:left="187" w:hanging="187" w:hangingChars="100"/>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令和３年度から令和５年度までの利用実績等を踏まえつつ、介助者へのㇾスパイトとともに、障がいのある人の自立のための訓練を含めたニーズもあることから、次のとおり見込みます。</w:t>
      </w:r>
    </w:p>
    <w:p>
      <w:pPr>
        <w:pStyle w:val="6"/>
        <w:ind w:left="794" w:leftChars="350"/>
        <w:rPr>
          <w:rFonts w:hint="default"/>
        </w:rPr>
      </w:pPr>
      <w:r>
        <w:rPr>
          <w:rFonts w:hint="eastAsia"/>
        </w:rPr>
        <w:t>　短期入所（ショートステイ）の見込量</w:t>
      </w:r>
    </w:p>
    <w:tbl>
      <w:tblPr>
        <w:tblStyle w:val="11"/>
        <w:tblW w:w="6497"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0" w:val="00A0"/>
      </w:tblPr>
      <w:tblGrid>
        <w:gridCol w:w="916"/>
        <w:gridCol w:w="1928"/>
        <w:gridCol w:w="1217"/>
        <w:gridCol w:w="1218"/>
        <w:gridCol w:w="1218"/>
      </w:tblGrid>
      <w:tr>
        <w:trPr>
          <w:trHeight w:val="397" w:hRule="atLeast"/>
        </w:trPr>
        <w:tc>
          <w:tcPr>
            <w:tcW w:w="2844" w:type="dxa"/>
            <w:gridSpan w:val="2"/>
            <w:tcBorders>
              <w:top w:val="single" w:color="auto" w:sz="8"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217" w:type="dxa"/>
            <w:tcBorders>
              <w:top w:val="single" w:color="auto" w:sz="8" w:space="0"/>
              <w:left w:val="single" w:color="auto" w:sz="6" w:space="0"/>
              <w:bottom w:val="none" w:color="auto" w:sz="0"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218" w:type="dxa"/>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218" w:type="dxa"/>
            <w:tcBorders>
              <w:top w:val="single" w:color="auto" w:sz="8" w:space="0"/>
              <w:left w:val="none" w:color="auto" w:sz="0" w:space="0"/>
              <w:bottom w:val="none" w:color="auto" w:sz="0"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916"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福祉型</w:t>
            </w:r>
          </w:p>
        </w:tc>
        <w:tc>
          <w:tcPr>
            <w:tcW w:w="1928" w:type="dxa"/>
            <w:tcBorders>
              <w:top w:val="none" w:color="auto" w:sz="0" w:space="0"/>
              <w:left w:val="none" w:color="auto" w:sz="0" w:space="0"/>
              <w:bottom w:val="nil"/>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25"/>
              </w:rPr>
              <w:t>利用者</w:t>
            </w:r>
            <w:r>
              <w:rPr>
                <w:rFonts w:hint="eastAsia" w:asciiTheme="majorEastAsia" w:hAnsiTheme="majorEastAsia" w:eastAsiaTheme="majorEastAsia"/>
                <w:spacing w:val="1"/>
                <w:kern w:val="0"/>
                <w:sz w:val="20"/>
                <w:fitText w:val="935" w:id="25"/>
              </w:rPr>
              <w:t>数</w:t>
            </w:r>
            <w:r>
              <w:rPr>
                <w:rFonts w:hint="eastAsia" w:asciiTheme="majorEastAsia" w:hAnsiTheme="majorEastAsia" w:eastAsiaTheme="majorEastAsia"/>
                <w:sz w:val="20"/>
              </w:rPr>
              <w:t>（人／月）</w:t>
            </w:r>
          </w:p>
        </w:tc>
        <w:tc>
          <w:tcPr>
            <w:tcW w:w="1217" w:type="dxa"/>
            <w:tcBorders>
              <w:top w:val="single" w:color="auto" w:sz="4" w:space="0"/>
              <w:left w:val="single" w:color="auto" w:sz="6" w:space="0"/>
              <w:bottom w:val="nil"/>
              <w:right w:val="none" w:color="auto" w:sz="0"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1</w:t>
            </w:r>
          </w:p>
        </w:tc>
        <w:tc>
          <w:tcPr>
            <w:tcW w:w="121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3</w:t>
            </w:r>
          </w:p>
        </w:tc>
        <w:tc>
          <w:tcPr>
            <w:tcW w:w="1218" w:type="dxa"/>
            <w:tcBorders>
              <w:top w:val="single" w:color="auto" w:sz="4" w:space="0"/>
              <w:left w:val="none" w:color="auto" w:sz="0" w:space="0"/>
              <w:bottom w:val="nil"/>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4</w:t>
            </w:r>
          </w:p>
        </w:tc>
      </w:tr>
      <w:tr>
        <w:trPr>
          <w:trHeight w:val="397" w:hRule="atLeast"/>
        </w:trPr>
        <w:tc>
          <w:tcPr>
            <w:tcW w:w="916"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Theme="majorEastAsia" w:hAnsiTheme="majorEastAsia" w:eastAsiaTheme="majorEastAsia"/>
                <w:sz w:val="20"/>
              </w:rPr>
            </w:pPr>
          </w:p>
        </w:tc>
        <w:tc>
          <w:tcPr>
            <w:tcW w:w="1928" w:type="dxa"/>
            <w:tcBorders>
              <w:top w:val="nil"/>
              <w:left w:val="none" w:color="auto" w:sz="0" w:space="0"/>
              <w:bottom w:val="none" w:color="auto" w:sz="0"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217" w:type="dxa"/>
            <w:tcBorders>
              <w:top w:val="nil"/>
              <w:left w:val="single" w:color="auto" w:sz="6" w:space="0"/>
              <w:bottom w:val="single" w:color="auto" w:sz="4" w:space="0"/>
              <w:right w:val="none" w:color="auto" w:sz="0"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r>
              <w:rPr>
                <w:rFonts w:hint="default" w:asciiTheme="majorEastAsia" w:hAnsiTheme="majorEastAsia" w:eastAsiaTheme="majorEastAsia"/>
                <w:sz w:val="20"/>
              </w:rPr>
              <w:t>7</w:t>
            </w:r>
          </w:p>
        </w:tc>
        <w:tc>
          <w:tcPr>
            <w:tcW w:w="12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w:t>
            </w:r>
            <w:r>
              <w:rPr>
                <w:rFonts w:hint="default" w:asciiTheme="majorEastAsia" w:hAnsiTheme="majorEastAsia" w:eastAsiaTheme="majorEastAsia"/>
                <w:sz w:val="20"/>
              </w:rPr>
              <w:t>5</w:t>
            </w:r>
          </w:p>
        </w:tc>
        <w:tc>
          <w:tcPr>
            <w:tcW w:w="1218" w:type="dxa"/>
            <w:tcBorders>
              <w:top w:val="nil"/>
              <w:left w:val="none" w:color="auto" w:sz="0" w:space="0"/>
              <w:bottom w:val="single" w:color="auto" w:sz="4"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8</w:t>
            </w:r>
            <w:r>
              <w:rPr>
                <w:rFonts w:hint="default" w:asciiTheme="majorEastAsia" w:hAnsiTheme="majorEastAsia" w:eastAsiaTheme="majorEastAsia"/>
                <w:sz w:val="20"/>
              </w:rPr>
              <w:t>4</w:t>
            </w:r>
          </w:p>
        </w:tc>
      </w:tr>
      <w:tr>
        <w:trPr>
          <w:trHeight w:val="397" w:hRule="atLeast"/>
        </w:trPr>
        <w:tc>
          <w:tcPr>
            <w:tcW w:w="916"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医療型</w:t>
            </w:r>
          </w:p>
        </w:tc>
        <w:tc>
          <w:tcPr>
            <w:tcW w:w="1928" w:type="dxa"/>
            <w:tcBorders>
              <w:top w:val="none" w:color="auto" w:sz="0" w:space="0"/>
              <w:left w:val="none" w:color="auto" w:sz="0" w:space="0"/>
              <w:bottom w:val="nil"/>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26"/>
              </w:rPr>
              <w:t>利用者</w:t>
            </w:r>
            <w:r>
              <w:rPr>
                <w:rFonts w:hint="eastAsia" w:asciiTheme="majorEastAsia" w:hAnsiTheme="majorEastAsia" w:eastAsiaTheme="majorEastAsia"/>
                <w:spacing w:val="1"/>
                <w:kern w:val="0"/>
                <w:sz w:val="20"/>
                <w:fitText w:val="935" w:id="26"/>
              </w:rPr>
              <w:t>数</w:t>
            </w:r>
            <w:r>
              <w:rPr>
                <w:rFonts w:hint="eastAsia" w:asciiTheme="majorEastAsia" w:hAnsiTheme="majorEastAsia" w:eastAsiaTheme="majorEastAsia"/>
                <w:sz w:val="20"/>
              </w:rPr>
              <w:t>（人／月）</w:t>
            </w:r>
          </w:p>
        </w:tc>
        <w:tc>
          <w:tcPr>
            <w:tcW w:w="1217" w:type="dxa"/>
            <w:tcBorders>
              <w:top w:val="single" w:color="auto" w:sz="4" w:space="0"/>
              <w:left w:val="single" w:color="auto" w:sz="6" w:space="0"/>
              <w:bottom w:val="nil"/>
              <w:right w:val="none" w:color="auto" w:sz="0"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218"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1</w:t>
            </w:r>
          </w:p>
        </w:tc>
        <w:tc>
          <w:tcPr>
            <w:tcW w:w="1218" w:type="dxa"/>
            <w:tcBorders>
              <w:top w:val="single" w:color="auto" w:sz="4" w:space="0"/>
              <w:left w:val="none" w:color="auto" w:sz="0" w:space="0"/>
              <w:bottom w:val="nil"/>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r>
      <w:tr>
        <w:trPr>
          <w:trHeight w:val="397" w:hRule="atLeast"/>
        </w:trPr>
        <w:tc>
          <w:tcPr>
            <w:tcW w:w="916"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00" w:lineRule="exact"/>
              <w:jc w:val="center"/>
              <w:rPr>
                <w:rFonts w:hint="default" w:asciiTheme="majorEastAsia" w:hAnsiTheme="majorEastAsia" w:eastAsiaTheme="majorEastAsia"/>
                <w:sz w:val="20"/>
              </w:rPr>
            </w:pPr>
          </w:p>
        </w:tc>
        <w:tc>
          <w:tcPr>
            <w:tcW w:w="1928" w:type="dxa"/>
            <w:tcBorders>
              <w:top w:val="nil"/>
              <w:left w:val="none" w:color="auto" w:sz="0"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217" w:type="dxa"/>
            <w:tcBorders>
              <w:top w:val="nil"/>
              <w:left w:val="single" w:color="auto" w:sz="6" w:space="0"/>
              <w:bottom w:val="single" w:color="auto" w:sz="8" w:space="0"/>
              <w:right w:val="none" w:color="auto" w:sz="0"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1218" w:type="dxa"/>
            <w:tcBorders>
              <w:top w:val="nil"/>
              <w:left w:val="none" w:color="auto" w:sz="0" w:space="0"/>
              <w:bottom w:val="single" w:color="auto" w:sz="8" w:space="0"/>
              <w:right w:val="none" w:color="auto" w:sz="0"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1218" w:type="dxa"/>
            <w:tcBorders>
              <w:top w:val="nil"/>
              <w:left w:val="none" w:color="auto" w:sz="0"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市内に２カ所（定員数２、令和５年４月１日現在）の提供事業所があり、</w:t>
      </w:r>
      <w:bookmarkStart w:id="20" w:name="_Hlk152420350"/>
      <w:r>
        <w:rPr>
          <w:rFonts w:hint="eastAsia" w:asciiTheme="minorEastAsia" w:hAnsiTheme="minorEastAsia" w:eastAsiaTheme="minorEastAsia"/>
        </w:rPr>
        <w:t>現在の利用事業所により確保できる見込みです</w:t>
      </w:r>
      <w:bookmarkEnd w:id="20"/>
      <w:r>
        <w:rPr>
          <w:rFonts w:hint="eastAsia" w:asciiTheme="minorEastAsia" w:hAnsiTheme="minorEastAsia" w:eastAsiaTheme="minorEastAsia"/>
        </w:rPr>
        <w:t>が、必要に応じて、介護保険サービス事業所からの参入を促進します。</w:t>
      </w:r>
    </w:p>
    <w:p>
      <w:pPr>
        <w:pStyle w:val="0"/>
        <w:rPr>
          <w:rFonts w:hint="default"/>
        </w:rPr>
      </w:pPr>
    </w:p>
    <w:p>
      <w:pPr>
        <w:pStyle w:val="0"/>
        <w:rPr>
          <w:rFonts w:hint="default"/>
        </w:rPr>
      </w:pPr>
    </w:p>
    <w:p>
      <w:pPr>
        <w:pStyle w:val="0"/>
        <w:spacing w:line="240" w:lineRule="exact"/>
        <w:rPr>
          <w:rFonts w:hint="default" w:asciiTheme="minorEastAsia" w:hAnsiTheme="minorEastAsia" w:eastAsiaTheme="minorEastAsia"/>
        </w:rPr>
      </w:pPr>
      <w:r>
        <w:rPr>
          <w:rFonts w:hint="default"/>
        </w:rPr>
        <w:br w:type="page"/>
      </w:r>
      <w:r>
        <w:rPr>
          <w:rFonts w:hint="eastAsia" w:ascii="メイリオ" w:hAnsi="メイリオ" w:eastAsia="メイリオ"/>
          <w:sz w:val="28"/>
        </w:rPr>
        <w:t>　</w:t>
      </w:r>
    </w:p>
    <w:p>
      <w:pPr>
        <w:pStyle w:val="0"/>
        <w:spacing w:after="190" w:afterLines="50" w:afterAutospacing="0"/>
        <w:ind w:left="340" w:leftChars="150"/>
        <w:rPr>
          <w:rFonts w:hint="default" w:asciiTheme="majorEastAsia" w:hAnsiTheme="majorEastAsia" w:eastAsiaTheme="majorEastAsia"/>
          <w:b w:val="1"/>
        </w:rPr>
      </w:pPr>
      <w:r>
        <w:rPr>
          <w:rFonts w:hint="eastAsia" w:asciiTheme="majorEastAsia" w:hAnsiTheme="majorEastAsia" w:eastAsiaTheme="majorEastAsia"/>
          <w:b w:val="1"/>
        </w:rPr>
        <w:t>Ⅲ　居住系サービス</w:t>
      </w:r>
    </w:p>
    <w:p>
      <w:pPr>
        <w:pStyle w:val="0"/>
        <w:ind w:left="227" w:leftChars="100" w:firstLine="227" w:firstLineChars="100"/>
        <w:rPr>
          <w:rFonts w:hint="default" w:asciiTheme="minorEastAsia" w:hAnsiTheme="minorEastAsia" w:eastAsiaTheme="minorEastAsia"/>
        </w:rPr>
      </w:pPr>
      <w:r>
        <w:rPr>
          <w:rFonts w:hint="eastAsia" w:asciiTheme="minorEastAsia" w:hAnsiTheme="minorEastAsia" w:eastAsiaTheme="minorEastAsia"/>
        </w:rPr>
        <w:t>利用者にとって、真に必要な施設入所支援のサービスの確保を図るとともに、地域における居住の場である共同生活援助（グループホーム）やひとり暮らしを支援する自立生活援助のサービスを確保することにより、施設入所や入院からの地域生活への移行や継続を支援します</w:t>
      </w:r>
      <w:bookmarkStart w:id="21" w:name="_Ref215920401"/>
      <w:r>
        <w:rPr>
          <w:rFonts w:hint="eastAsia" w:asciiTheme="minorEastAsia" w:hAnsiTheme="minorEastAsia" w:eastAsiaTheme="minorEastAsia"/>
        </w:rPr>
        <w:t>。</w:t>
      </w:r>
    </w:p>
    <w:p>
      <w:pPr>
        <w:pStyle w:val="0"/>
        <w:spacing w:line="400" w:lineRule="exact"/>
        <w:rPr>
          <w:rFonts w:hint="default" w:ascii="メイリオ" w:hAnsi="メイリオ" w:eastAsia="メイリオ"/>
        </w:rPr>
      </w:pPr>
    </w:p>
    <w:p>
      <w:pPr>
        <w:pStyle w:val="3"/>
        <w:numPr>
          <w:ilvl w:val="0"/>
          <w:numId w:val="29"/>
        </w:numPr>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22" w:name="_Hlk64481020"/>
      <w:r>
        <w:rPr>
          <w:rFonts w:hint="eastAsia" w:asciiTheme="majorEastAsia" w:hAnsiTheme="majorEastAsia" w:eastAsiaTheme="majorEastAsia"/>
          <w:b w:val="1"/>
        </w:rPr>
        <w:t>自立生活援助</w:t>
      </w:r>
      <w:bookmarkEnd w:id="22"/>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自立生活援助は、施設入所や入院、グループホームの利用を経て、ひとり暮らしを希望する知的障がいのある人や精神障がいのある人などに対し、地域生活を支援するため、定期的な巡回訪問や随時の対応など一定期間にわたり行うもので、平成</w:t>
      </w:r>
      <w:r>
        <w:rPr>
          <w:rFonts w:hint="eastAsia" w:asciiTheme="minorEastAsia" w:hAnsiTheme="minorEastAsia" w:eastAsiaTheme="minorEastAsia"/>
        </w:rPr>
        <w:t>30</w:t>
      </w:r>
      <w:r>
        <w:rPr>
          <w:rFonts w:hint="eastAsia" w:asciiTheme="minorEastAsia" w:hAnsiTheme="minorEastAsia" w:eastAsiaTheme="minorEastAsia"/>
        </w:rPr>
        <w:t>年度から開始されたサービスです。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令和５年度中に、市内に提供事業所が開設され、利用がありました。</w:t>
      </w:r>
    </w:p>
    <w:p>
      <w:pPr>
        <w:pStyle w:val="6"/>
        <w:ind w:left="794" w:leftChars="350"/>
        <w:rPr>
          <w:rFonts w:hint="default"/>
        </w:rPr>
      </w:pPr>
      <w:r>
        <w:rPr>
          <w:rFonts w:hint="eastAsia"/>
        </w:rPr>
        <w:t>　自立生活援助の第６期計画と実績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819"/>
        <w:gridCol w:w="1067"/>
        <w:gridCol w:w="1067"/>
        <w:gridCol w:w="1067"/>
        <w:gridCol w:w="1067"/>
        <w:gridCol w:w="1067"/>
        <w:gridCol w:w="1067"/>
      </w:tblGrid>
      <w:tr>
        <w:trPr>
          <w:trHeight w:val="386" w:hRule="atLeast"/>
        </w:trPr>
        <w:tc>
          <w:tcPr>
            <w:tcW w:w="1819" w:type="dxa"/>
            <w:vMerge w:val="restart"/>
            <w:tcBorders>
              <w:top w:val="single" w:color="auto" w:sz="8" w:space="0"/>
              <w:left w:val="single" w:color="auto" w:sz="8" w:space="0"/>
              <w:bottom w:val="single" w:color="auto" w:sz="6"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134"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134"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134"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86" w:hRule="atLeast"/>
        </w:trPr>
        <w:tc>
          <w:tcPr>
            <w:tcW w:w="1819" w:type="dxa"/>
            <w:vMerge w:val="continue"/>
            <w:tcBorders>
              <w:top w:val="single" w:color="auto" w:sz="6"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p>
        </w:tc>
        <w:tc>
          <w:tcPr>
            <w:tcW w:w="1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7"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86" w:hRule="atLeast"/>
        </w:trPr>
        <w:tc>
          <w:tcPr>
            <w:tcW w:w="1819" w:type="dxa"/>
            <w:tcBorders>
              <w:top w:val="nil"/>
              <w:left w:val="single" w:color="auto" w:sz="8"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利用者数（人／月</w:t>
            </w:r>
            <w:r>
              <w:rPr>
                <w:rFonts w:hint="eastAsia" w:asciiTheme="majorEastAsia" w:hAnsiTheme="majorEastAsia" w:eastAsiaTheme="majorEastAsia"/>
                <w:sz w:val="20"/>
              </w:rPr>
              <w:t>)</w:t>
            </w:r>
          </w:p>
        </w:tc>
        <w:tc>
          <w:tcPr>
            <w:tcW w:w="1067" w:type="dxa"/>
            <w:tcBorders>
              <w:top w:val="single" w:color="auto" w:sz="4" w:space="0"/>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067" w:type="dxa"/>
            <w:tcBorders>
              <w:top w:val="single" w:color="auto" w:sz="4" w:space="0"/>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067" w:type="dxa"/>
            <w:tcBorders>
              <w:top w:val="single" w:color="auto" w:sz="4" w:space="0"/>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067" w:type="dxa"/>
            <w:tcBorders>
              <w:top w:val="single" w:color="auto" w:sz="4" w:space="0"/>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067"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067" w:type="dxa"/>
            <w:tcBorders>
              <w:top w:val="nil"/>
              <w:left w:val="single" w:color="auto" w:sz="4" w:space="0"/>
              <w:bottom w:val="single" w:color="auto" w:sz="8" w:space="0"/>
              <w:right w:val="single" w:color="auto" w:sz="8"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1</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今後の利用は、次のとおり見込みます。</w:t>
      </w:r>
    </w:p>
    <w:p>
      <w:pPr>
        <w:pStyle w:val="6"/>
        <w:ind w:left="794" w:leftChars="350"/>
        <w:rPr>
          <w:rFonts w:hint="default"/>
        </w:rPr>
      </w:pPr>
      <w:r>
        <w:rPr>
          <w:rFonts w:hint="eastAsia"/>
        </w:rPr>
        <w:t>　自立生活援助の見込量</w:t>
      </w:r>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19"/>
        <w:gridCol w:w="1425"/>
        <w:gridCol w:w="1425"/>
        <w:gridCol w:w="1426"/>
      </w:tblGrid>
      <w:tr>
        <w:trPr>
          <w:trHeight w:val="397" w:hRule="atLeast"/>
        </w:trPr>
        <w:tc>
          <w:tcPr>
            <w:tcW w:w="1819"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425" w:type="dxa"/>
            <w:tcBorders>
              <w:top w:val="single" w:color="auto" w:sz="8"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425"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426"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819" w:type="dxa"/>
            <w:tcBorders>
              <w:top w:val="nil"/>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利用者数（人／月</w:t>
            </w:r>
            <w:r>
              <w:rPr>
                <w:rFonts w:hint="eastAsia" w:asciiTheme="majorEastAsia" w:hAnsiTheme="majorEastAsia" w:eastAsiaTheme="majorEastAsia"/>
                <w:sz w:val="20"/>
              </w:rPr>
              <w:t>)</w:t>
            </w:r>
          </w:p>
        </w:tc>
        <w:tc>
          <w:tcPr>
            <w:tcW w:w="1425" w:type="dxa"/>
            <w:tcBorders>
              <w:top w:val="single" w:color="auto" w:sz="4" w:space="0"/>
              <w:left w:val="single" w:color="auto"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425" w:type="dxa"/>
            <w:tcBorders>
              <w:top w:val="nil"/>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426" w:type="dxa"/>
            <w:tcBorders>
              <w:top w:val="nil"/>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r>
    </w:tbl>
    <w:p>
      <w:pPr>
        <w:pStyle w:val="4"/>
        <w:spacing w:before="210" w:beforeLines="0" w:beforeAutospacing="0"/>
        <w:ind w:left="567"/>
        <w:rPr>
          <w:rFonts w:hint="default" w:asciiTheme="majorEastAsia" w:hAnsiTheme="majorEastAsia" w:eastAsiaTheme="majorEastAsia"/>
        </w:rPr>
      </w:pPr>
      <w:r>
        <w:rPr>
          <w:rFonts w:hint="default" w:asciiTheme="majorEastAsia" w:hAnsiTheme="majorEastAsia" w:eastAsiaTheme="majorEastAsia"/>
        </w:rPr>
        <w:t>③</w:t>
      </w:r>
      <w:r>
        <w:rPr>
          <w:rFonts w:hint="eastAsia" w:asciiTheme="majorEastAsia" w:hAnsiTheme="majorEastAsia" w:eastAsiaTheme="majorEastAsia"/>
        </w:rPr>
        <w:t>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現在の利用事業所により確保できる見込みです。</w:t>
      </w:r>
    </w:p>
    <w:p>
      <w:pPr>
        <w:pStyle w:val="0"/>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23" w:name="_Hlk64481029"/>
      <w:r>
        <w:rPr>
          <w:rFonts w:hint="eastAsia" w:asciiTheme="majorEastAsia" w:hAnsiTheme="majorEastAsia" w:eastAsiaTheme="majorEastAsia"/>
          <w:b w:val="1"/>
        </w:rPr>
        <w:t>共同生活援助（グループホーム）</w:t>
      </w:r>
      <w:bookmarkEnd w:id="23"/>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共同生活援助（グループホーム）は、障がいのある人に対し、主として夜間に共同生活を営む居宅において日常生活上の援助を行うサービスです。なお、昼間は、日中活動系サービス等を利用します。</w:t>
      </w:r>
    </w:p>
    <w:p>
      <w:pPr>
        <w:pStyle w:val="0"/>
        <w:spacing w:line="240" w:lineRule="exact"/>
        <w:rPr>
          <w:rFonts w:hint="default" w:ascii="メイリオ" w:hAnsi="メイリオ" w:eastAsia="メイリオ"/>
          <w:sz w:val="28"/>
        </w:rPr>
      </w:pPr>
    </w:p>
    <w:p>
      <w:pPr>
        <w:pStyle w:val="0"/>
        <w:spacing w:line="240" w:lineRule="exact"/>
        <w:rPr>
          <w:rFonts w:hint="default" w:ascii="メイリオ" w:hAnsi="メイリオ" w:eastAsia="メイリオ"/>
          <w:sz w:val="28"/>
        </w:rPr>
      </w:pPr>
    </w:p>
    <w:p>
      <w:pPr>
        <w:pStyle w:val="0"/>
        <w:spacing w:line="240" w:lineRule="exact"/>
        <w:rPr>
          <w:rFonts w:hint="default" w:asciiTheme="minorEastAsia" w:hAnsiTheme="minorEastAsia" w:eastAsiaTheme="minorEastAsia"/>
        </w:rPr>
      </w:pPr>
    </w:p>
    <w:p>
      <w:pPr>
        <w:pStyle w:val="4"/>
        <w:spacing w:before="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利用者数は、増加し、計画を上回って推移しています。</w:t>
      </w:r>
    </w:p>
    <w:p>
      <w:pPr>
        <w:pStyle w:val="6"/>
        <w:ind w:left="794" w:leftChars="350"/>
        <w:rPr>
          <w:rFonts w:hint="default"/>
        </w:rPr>
      </w:pPr>
      <w:r>
        <w:rPr>
          <w:rFonts w:hint="eastAsia"/>
        </w:rPr>
        <w:t>　共同生活援助（グループホーム）の第６期計画と実績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823"/>
        <w:gridCol w:w="1066"/>
        <w:gridCol w:w="1066"/>
        <w:gridCol w:w="1067"/>
        <w:gridCol w:w="1066"/>
        <w:gridCol w:w="1066"/>
        <w:gridCol w:w="1067"/>
      </w:tblGrid>
      <w:tr>
        <w:trPr>
          <w:cantSplit/>
          <w:trHeight w:val="397" w:hRule="atLeast"/>
        </w:trPr>
        <w:tc>
          <w:tcPr>
            <w:tcW w:w="1823" w:type="dxa"/>
            <w:vMerge w:val="restart"/>
            <w:tcBorders>
              <w:top w:val="single" w:color="auto" w:sz="8" w:space="0"/>
              <w:left w:val="single" w:color="auto" w:sz="8" w:space="0"/>
              <w:bottom w:val="single" w:color="auto" w:sz="6"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132" w:type="dxa"/>
            <w:gridSpan w:val="2"/>
            <w:tcBorders>
              <w:top w:val="single" w:color="auto" w:sz="8"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133"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133"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cantSplit/>
          <w:trHeight w:val="397" w:hRule="atLeast"/>
        </w:trPr>
        <w:tc>
          <w:tcPr>
            <w:tcW w:w="1823" w:type="dxa"/>
            <w:vMerge w:val="continue"/>
            <w:tcBorders>
              <w:top w:val="single" w:color="auto" w:sz="6"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p>
        </w:tc>
        <w:tc>
          <w:tcPr>
            <w:tcW w:w="1066" w:type="dxa"/>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7"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cantSplit/>
          <w:trHeight w:val="397" w:hRule="atLeast"/>
        </w:trPr>
        <w:tc>
          <w:tcPr>
            <w:tcW w:w="1823" w:type="dxa"/>
            <w:tcBorders>
              <w:top w:val="single" w:color="auto" w:sz="4" w:space="0"/>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利用者数（人／月</w:t>
            </w:r>
            <w:r>
              <w:rPr>
                <w:rFonts w:hint="eastAsia" w:asciiTheme="majorEastAsia" w:hAnsiTheme="majorEastAsia" w:eastAsiaTheme="majorEastAsia"/>
                <w:sz w:val="20"/>
              </w:rPr>
              <w:t>)</w:t>
            </w:r>
          </w:p>
        </w:tc>
        <w:tc>
          <w:tcPr>
            <w:tcW w:w="1066" w:type="dxa"/>
            <w:tcBorders>
              <w:top w:val="single" w:color="auto" w:sz="4" w:space="0"/>
              <w:left w:val="single" w:color="auto" w:sz="6"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2</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r>
              <w:rPr>
                <w:rFonts w:hint="default" w:asciiTheme="majorEastAsia" w:hAnsiTheme="majorEastAsia" w:eastAsiaTheme="majorEastAsia"/>
                <w:sz w:val="20"/>
              </w:rPr>
              <w:t>5</w:t>
            </w:r>
          </w:p>
        </w:tc>
        <w:tc>
          <w:tcPr>
            <w:tcW w:w="1067"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4</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w:t>
            </w:r>
            <w:r>
              <w:rPr>
                <w:rFonts w:hint="default" w:asciiTheme="majorEastAsia" w:hAnsiTheme="majorEastAsia" w:eastAsiaTheme="majorEastAsia"/>
                <w:sz w:val="20"/>
              </w:rPr>
              <w:t>1</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7</w:t>
            </w:r>
          </w:p>
        </w:tc>
        <w:tc>
          <w:tcPr>
            <w:tcW w:w="1067" w:type="dxa"/>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w:t>
            </w:r>
            <w:r>
              <w:rPr>
                <w:rFonts w:hint="default" w:asciiTheme="majorEastAsia" w:hAnsiTheme="majorEastAsia" w:eastAsiaTheme="majorEastAsia"/>
                <w:sz w:val="20"/>
              </w:rPr>
              <w:t>3</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bookmarkStart w:id="24" w:name="_Ref214475423"/>
      <w:r>
        <w:rPr>
          <w:rFonts w:hint="eastAsia" w:asciiTheme="minorEastAsia" w:hAnsiTheme="minorEastAsia" w:eastAsiaTheme="minorEastAsia"/>
        </w:rPr>
        <w:t>令和３年度から令和５年度までの利用実績等を踏まえ、引き続き、増加すると見込みます。</w:t>
      </w:r>
    </w:p>
    <w:p>
      <w:pPr>
        <w:pStyle w:val="6"/>
        <w:ind w:left="794" w:leftChars="350"/>
        <w:rPr>
          <w:rFonts w:hint="default"/>
        </w:rPr>
      </w:pPr>
      <w:r>
        <w:rPr>
          <w:rFonts w:hint="eastAsia"/>
        </w:rPr>
        <w:t>　共同生活援助（グループホーム）の見込量</w:t>
      </w:r>
      <w:bookmarkEnd w:id="24"/>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23"/>
        <w:gridCol w:w="1424"/>
        <w:gridCol w:w="1424"/>
        <w:gridCol w:w="1424"/>
      </w:tblGrid>
      <w:tr>
        <w:trPr>
          <w:trHeight w:val="397" w:hRule="atLeast"/>
        </w:trPr>
        <w:tc>
          <w:tcPr>
            <w:tcW w:w="1823" w:type="dxa"/>
            <w:tcBorders>
              <w:top w:val="single" w:color="auto" w:sz="8"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424" w:type="dxa"/>
            <w:tcBorders>
              <w:top w:val="single" w:color="auto" w:sz="8" w:space="0"/>
              <w:left w:val="single" w:color="auto" w:sz="6"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424"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424"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823" w:type="dxa"/>
            <w:tcBorders>
              <w:top w:val="single" w:color="auto" w:sz="4" w:space="0"/>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ind w:left="187" w:hanging="187" w:hangingChars="100"/>
              <w:rPr>
                <w:rFonts w:hint="default" w:asciiTheme="majorEastAsia" w:hAnsiTheme="majorEastAsia" w:eastAsiaTheme="majorEastAsia"/>
                <w:sz w:val="20"/>
              </w:rPr>
            </w:pPr>
            <w:r>
              <w:rPr>
                <w:rFonts w:hint="eastAsia" w:asciiTheme="majorEastAsia" w:hAnsiTheme="majorEastAsia" w:eastAsiaTheme="majorEastAsia"/>
                <w:sz w:val="20"/>
              </w:rPr>
              <w:t>利用者数（人／月）</w:t>
            </w:r>
          </w:p>
        </w:tc>
        <w:tc>
          <w:tcPr>
            <w:tcW w:w="1424" w:type="dxa"/>
            <w:tcBorders>
              <w:top w:val="single" w:color="auto" w:sz="4" w:space="0"/>
              <w:left w:val="single" w:color="auto" w:sz="6"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75</w:t>
            </w:r>
          </w:p>
        </w:tc>
        <w:tc>
          <w:tcPr>
            <w:tcW w:w="1424" w:type="dxa"/>
            <w:tcBorders>
              <w:top w:val="single" w:color="auto"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78</w:t>
            </w:r>
          </w:p>
        </w:tc>
        <w:tc>
          <w:tcPr>
            <w:tcW w:w="1424" w:type="dxa"/>
            <w:tcBorders>
              <w:top w:val="single" w:color="auto" w:sz="4" w:space="0"/>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80</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市内に４カ所（定員数</w:t>
      </w:r>
      <w:r>
        <w:rPr>
          <w:rFonts w:hint="eastAsia" w:asciiTheme="minorEastAsia" w:hAnsiTheme="minorEastAsia" w:eastAsiaTheme="minorEastAsia"/>
        </w:rPr>
        <w:t>6</w:t>
      </w:r>
      <w:r>
        <w:rPr>
          <w:rFonts w:hint="default" w:asciiTheme="minorEastAsia" w:hAnsiTheme="minorEastAsia" w:eastAsiaTheme="minorEastAsia"/>
        </w:rPr>
        <w:t>2</w:t>
      </w:r>
      <w:r>
        <w:rPr>
          <w:rFonts w:hint="eastAsia" w:asciiTheme="minorEastAsia" w:hAnsiTheme="minorEastAsia" w:eastAsiaTheme="minorEastAsia"/>
        </w:rPr>
        <w:t>、令和５年４月１日現在）の提供事業所があり、現在の利用事業所のほか、必要に応じて、市外の提供事業所からの確保に努めるとともに、新規事業者の参入を促進します。</w:t>
      </w:r>
    </w:p>
    <w:p>
      <w:pPr>
        <w:pStyle w:val="0"/>
        <w:spacing w:line="400" w:lineRule="exact"/>
        <w:rPr>
          <w:rFonts w:hint="default" w:ascii="メイリオ" w:hAnsi="メイリオ" w:eastAsia="メイリオ"/>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25" w:name="_Hlk64481042"/>
      <w:r>
        <w:rPr>
          <w:rFonts w:hint="eastAsia" w:asciiTheme="majorEastAsia" w:hAnsiTheme="majorEastAsia" w:eastAsiaTheme="majorEastAsia"/>
          <w:b w:val="1"/>
        </w:rPr>
        <w:t>施設入所支援</w:t>
      </w:r>
      <w:bookmarkEnd w:id="25"/>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施設入所支援は、施設に入所する障がいのある人に対し、主として夜間に、入浴、排せつ、食事の介護などを行うサービスです。なお、昼間は、日中活動系の一部のサービス（生活介護、自立訓練、就労移行支援、就労継続支援Ｂ型）を利用しま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利用者数は、計画をやや上回って推移しています。</w:t>
      </w:r>
    </w:p>
    <w:p>
      <w:pPr>
        <w:pStyle w:val="6"/>
        <w:ind w:left="794" w:leftChars="350"/>
        <w:rPr>
          <w:rFonts w:hint="default"/>
        </w:rPr>
      </w:pPr>
      <w:bookmarkStart w:id="26" w:name="_Ref216162445"/>
      <w:r>
        <w:rPr>
          <w:rFonts w:hint="eastAsia"/>
        </w:rPr>
        <w:t>　施設入所支援の第６期計画と実績</w:t>
      </w:r>
      <w:bookmarkEnd w:id="26"/>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823"/>
        <w:gridCol w:w="1066"/>
        <w:gridCol w:w="1066"/>
        <w:gridCol w:w="1067"/>
        <w:gridCol w:w="1066"/>
        <w:gridCol w:w="1066"/>
        <w:gridCol w:w="1067"/>
      </w:tblGrid>
      <w:tr>
        <w:trPr>
          <w:cantSplit/>
          <w:trHeight w:val="397" w:hRule="atLeast"/>
        </w:trPr>
        <w:tc>
          <w:tcPr>
            <w:tcW w:w="1823" w:type="dxa"/>
            <w:vMerge w:val="restart"/>
            <w:tcBorders>
              <w:top w:val="single" w:color="auto" w:sz="8" w:space="0"/>
              <w:left w:val="single" w:color="auto" w:sz="8" w:space="0"/>
              <w:bottom w:val="single" w:color="auto" w:sz="6"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132" w:type="dxa"/>
            <w:gridSpan w:val="2"/>
            <w:tcBorders>
              <w:top w:val="single" w:color="auto" w:sz="8"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133"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133"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cantSplit/>
          <w:trHeight w:val="397" w:hRule="atLeast"/>
        </w:trPr>
        <w:tc>
          <w:tcPr>
            <w:tcW w:w="1823" w:type="dxa"/>
            <w:vMerge w:val="continue"/>
            <w:tcBorders>
              <w:top w:val="single" w:color="auto" w:sz="6"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p>
        </w:tc>
        <w:tc>
          <w:tcPr>
            <w:tcW w:w="1066" w:type="dxa"/>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7"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cantSplit/>
          <w:trHeight w:val="397" w:hRule="atLeast"/>
        </w:trPr>
        <w:tc>
          <w:tcPr>
            <w:tcW w:w="1823" w:type="dxa"/>
            <w:tcBorders>
              <w:top w:val="single" w:color="auto" w:sz="4" w:space="0"/>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rPr>
                <w:rFonts w:hint="default" w:asciiTheme="majorEastAsia" w:hAnsiTheme="majorEastAsia" w:eastAsiaTheme="majorEastAsia"/>
                <w:sz w:val="20"/>
              </w:rPr>
            </w:pPr>
            <w:r>
              <w:rPr>
                <w:rFonts w:hint="eastAsia" w:asciiTheme="majorEastAsia" w:hAnsiTheme="majorEastAsia" w:eastAsiaTheme="majorEastAsia"/>
                <w:sz w:val="20"/>
              </w:rPr>
              <w:t>利用者数（人／月</w:t>
            </w:r>
            <w:r>
              <w:rPr>
                <w:rFonts w:hint="eastAsia" w:asciiTheme="majorEastAsia" w:hAnsiTheme="majorEastAsia" w:eastAsiaTheme="majorEastAsia"/>
                <w:sz w:val="20"/>
              </w:rPr>
              <w:t>)</w:t>
            </w:r>
          </w:p>
        </w:tc>
        <w:tc>
          <w:tcPr>
            <w:tcW w:w="1066" w:type="dxa"/>
            <w:tcBorders>
              <w:top w:val="single" w:color="auto" w:sz="4" w:space="0"/>
              <w:left w:val="single" w:color="auto" w:sz="6"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7</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0</w:t>
            </w:r>
          </w:p>
        </w:tc>
        <w:tc>
          <w:tcPr>
            <w:tcW w:w="1067"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7</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1</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7</w:t>
            </w:r>
          </w:p>
        </w:tc>
        <w:tc>
          <w:tcPr>
            <w:tcW w:w="1067" w:type="dxa"/>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2</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国が示す基本指針において、令和４年度末の施設入所者数を令和８年度末までに５％以上削減するとしていますが、新城市においては、令和８年度末の施設入所者数</w:t>
      </w:r>
      <w:r>
        <w:rPr>
          <w:rFonts w:hint="default" w:asciiTheme="minorEastAsia" w:hAnsiTheme="minorEastAsia" w:eastAsiaTheme="minorEastAsia"/>
        </w:rPr>
        <w:t>52</w:t>
      </w:r>
      <w:r>
        <w:rPr>
          <w:rFonts w:hint="eastAsia" w:asciiTheme="minorEastAsia" w:hAnsiTheme="minorEastAsia" w:eastAsiaTheme="minorEastAsia"/>
        </w:rPr>
        <w:t>人の現状維持を見込みます。</w:t>
      </w:r>
    </w:p>
    <w:p>
      <w:pPr>
        <w:pStyle w:val="0"/>
        <w:spacing w:line="240" w:lineRule="exact"/>
        <w:rPr>
          <w:rFonts w:hint="default" w:asciiTheme="minorEastAsia" w:hAnsiTheme="minorEastAsia" w:eastAsiaTheme="minorEastAsia"/>
        </w:rPr>
      </w:pPr>
    </w:p>
    <w:p>
      <w:pPr>
        <w:pStyle w:val="6"/>
        <w:ind w:left="794" w:leftChars="350"/>
        <w:rPr>
          <w:rFonts w:hint="default"/>
        </w:rPr>
      </w:pPr>
      <w:r>
        <w:rPr>
          <w:rFonts w:hint="eastAsia"/>
        </w:rPr>
        <w:t>　施設入所支援の見込量</w:t>
      </w:r>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23"/>
        <w:gridCol w:w="1424"/>
        <w:gridCol w:w="1424"/>
        <w:gridCol w:w="1424"/>
      </w:tblGrid>
      <w:tr>
        <w:trPr>
          <w:trHeight w:val="397" w:hRule="atLeast"/>
        </w:trPr>
        <w:tc>
          <w:tcPr>
            <w:tcW w:w="1823" w:type="dxa"/>
            <w:tcBorders>
              <w:top w:val="single" w:color="auto" w:sz="8"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424" w:type="dxa"/>
            <w:tcBorders>
              <w:top w:val="single" w:color="auto" w:sz="8" w:space="0"/>
              <w:left w:val="single" w:color="auto" w:sz="6"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424"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424"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823" w:type="dxa"/>
            <w:tcBorders>
              <w:top w:val="single" w:color="auto" w:sz="4" w:space="0"/>
              <w:left w:val="single" w:color="auto" w:sz="8" w:space="0"/>
              <w:bottom w:val="single" w:color="auto" w:sz="8" w:space="0"/>
              <w:right w:val="single" w:color="auto" w:sz="6" w:space="0"/>
              <w:tl2br w:val="none" w:color="auto" w:sz="0" w:space="0"/>
              <w:tr2bl w:val="none" w:color="auto" w:sz="0" w:space="0"/>
            </w:tcBorders>
            <w:vAlign w:val="center"/>
          </w:tcPr>
          <w:p>
            <w:pPr>
              <w:pStyle w:val="0"/>
              <w:spacing w:line="280" w:lineRule="exact"/>
              <w:ind w:left="187" w:hanging="187" w:hangingChars="100"/>
              <w:rPr>
                <w:rFonts w:hint="default" w:asciiTheme="majorEastAsia" w:hAnsiTheme="majorEastAsia" w:eastAsiaTheme="majorEastAsia"/>
                <w:sz w:val="20"/>
              </w:rPr>
            </w:pPr>
            <w:r>
              <w:rPr>
                <w:rFonts w:hint="eastAsia" w:asciiTheme="majorEastAsia" w:hAnsiTheme="majorEastAsia" w:eastAsiaTheme="majorEastAsia"/>
                <w:sz w:val="20"/>
              </w:rPr>
              <w:t>利用者数（人／月）</w:t>
            </w:r>
          </w:p>
        </w:tc>
        <w:tc>
          <w:tcPr>
            <w:tcW w:w="1424" w:type="dxa"/>
            <w:tcBorders>
              <w:top w:val="single" w:color="auto" w:sz="4" w:space="0"/>
              <w:left w:val="single" w:color="auto" w:sz="6"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3</w:t>
            </w:r>
          </w:p>
        </w:tc>
        <w:tc>
          <w:tcPr>
            <w:tcW w:w="1424" w:type="dxa"/>
            <w:tcBorders>
              <w:top w:val="single" w:color="auto"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4</w:t>
            </w:r>
          </w:p>
        </w:tc>
        <w:tc>
          <w:tcPr>
            <w:tcW w:w="1424" w:type="dxa"/>
            <w:tcBorders>
              <w:top w:val="single" w:color="auto" w:sz="4" w:space="0"/>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2</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市内に提供事業所はありませんが、現在の市外の利用事業所により確保できる見込みです。</w:t>
      </w:r>
    </w:p>
    <w:p>
      <w:pPr>
        <w:pStyle w:val="0"/>
        <w:spacing w:line="400" w:lineRule="exact"/>
        <w:rPr>
          <w:rFonts w:hint="default" w:ascii="メイリオ" w:hAnsi="メイリオ" w:eastAsia="メイリオ"/>
        </w:rPr>
      </w:pPr>
    </w:p>
    <w:p>
      <w:pPr>
        <w:pStyle w:val="0"/>
        <w:spacing w:line="20" w:lineRule="exact"/>
        <w:rPr>
          <w:rFonts w:hint="default"/>
        </w:rPr>
      </w:pPr>
    </w:p>
    <w:p>
      <w:pPr>
        <w:pStyle w:val="3"/>
        <w:spacing w:after="190" w:afterLines="50" w:afterAutospacing="0"/>
        <w:ind w:left="227" w:leftChars="100"/>
        <w:rPr>
          <w:rFonts w:hint="default" w:asciiTheme="majorEastAsia" w:hAnsiTheme="majorEastAsia" w:eastAsiaTheme="majorEastAsia"/>
          <w:b w:val="1"/>
        </w:rPr>
      </w:pPr>
      <w:bookmarkEnd w:id="21"/>
      <w:r>
        <w:rPr>
          <w:rFonts w:hint="eastAsia" w:asciiTheme="majorEastAsia" w:hAnsiTheme="majorEastAsia" w:eastAsiaTheme="majorEastAsia"/>
          <w:b w:val="1"/>
        </w:rPr>
        <w:t>　地域生活支援拠点等</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地域生活支援拠点等を整備するとともに、その機能の充実のため、コーディネーターや担当者の配置、支援ネットワーク等による効果的な支援体制と緊急時の連絡体制の構築を進めるとともに、支援の実績等を踏まえ運用状況を検証、検討するもので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新城市では、これまで、</w:t>
      </w:r>
      <w:bookmarkStart w:id="27" w:name="_Hlk146639491"/>
      <w:r>
        <w:rPr>
          <w:rFonts w:hint="eastAsia" w:asciiTheme="minorEastAsia" w:hAnsiTheme="minorEastAsia" w:eastAsiaTheme="minorEastAsia"/>
        </w:rPr>
        <w:t>東三河北部圏域</w:t>
      </w:r>
      <w:bookmarkEnd w:id="27"/>
      <w:r>
        <w:rPr>
          <w:rFonts w:hint="eastAsia" w:asciiTheme="minorEastAsia" w:hAnsiTheme="minorEastAsia" w:eastAsiaTheme="minorEastAsia"/>
        </w:rPr>
        <w:t>の町村（設楽町、東栄町、豊根村）と地域生活支援拠点等の機能を確保（面的整備を推進）しつつ、充実に向け、毎年度、新城市地域自立支援協議会や東三河北部障害保健福祉圏域会議において運用状況を検証、検討してい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引き続き、東三河北部圏域において地域生活支援拠点等の機能を確保するとともに、その充実に向け、効果的な支援体制と緊急時の連絡体制の構築に努めるとともに、毎年度、新城市地域自立支援協議会や東三河北部障害保健福祉圏域会議において運用状況を検証、検討します。</w:t>
      </w:r>
    </w:p>
    <w:p>
      <w:pPr>
        <w:pStyle w:val="0"/>
        <w:spacing w:line="320" w:lineRule="exact"/>
        <w:rPr>
          <w:rFonts w:hint="default"/>
        </w:rPr>
      </w:pPr>
    </w:p>
    <w:p>
      <w:pPr>
        <w:pStyle w:val="0"/>
        <w:spacing w:line="240" w:lineRule="exact"/>
        <w:rPr>
          <w:rFonts w:hint="default" w:asciiTheme="minorEastAsia" w:hAnsiTheme="minorEastAsia" w:eastAsiaTheme="minorEastAsia"/>
        </w:rPr>
      </w:pPr>
      <w:r>
        <w:rPr>
          <w:rFonts w:hint="default"/>
        </w:rPr>
        <w:br w:type="page"/>
      </w:r>
      <w:r>
        <w:rPr>
          <w:rFonts w:hint="eastAsia" w:ascii="メイリオ" w:hAnsi="メイリオ" w:eastAsia="メイリオ"/>
          <w:sz w:val="28"/>
        </w:rPr>
        <w:t>　</w:t>
      </w:r>
    </w:p>
    <w:p>
      <w:pPr>
        <w:pStyle w:val="0"/>
        <w:spacing w:after="114" w:afterLines="30" w:afterAutospacing="0" w:line="400" w:lineRule="exact"/>
        <w:ind w:left="340" w:leftChars="150"/>
        <w:rPr>
          <w:rFonts w:hint="default" w:asciiTheme="majorEastAsia" w:hAnsiTheme="majorEastAsia" w:eastAsiaTheme="majorEastAsia"/>
          <w:b w:val="1"/>
        </w:rPr>
      </w:pPr>
      <w:r>
        <w:rPr>
          <w:rFonts w:hint="eastAsia" w:asciiTheme="majorEastAsia" w:hAnsiTheme="majorEastAsia" w:eastAsiaTheme="majorEastAsia"/>
          <w:b w:val="1"/>
        </w:rPr>
        <w:t>Ⅳ　相談支援</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基幹相談支援センターを通じ、相談支援事業所との連携を強化するとともに、相談支援を行う人材育成、個別事例における専門的な助言や指導、情報の収集や提供等を行い、相談支援の質の向上に努めます。</w:t>
      </w:r>
    </w:p>
    <w:p>
      <w:pPr>
        <w:pStyle w:val="0"/>
        <w:spacing w:line="240" w:lineRule="exact"/>
        <w:rPr>
          <w:rFonts w:hint="default" w:asciiTheme="minorEastAsia" w:hAnsiTheme="minorEastAsia" w:eastAsiaTheme="minorEastAsia"/>
        </w:rPr>
      </w:pPr>
    </w:p>
    <w:p>
      <w:pPr>
        <w:pStyle w:val="3"/>
        <w:numPr>
          <w:ilvl w:val="0"/>
          <w:numId w:val="30"/>
        </w:numPr>
        <w:spacing w:after="114" w:afterLines="3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28" w:name="_Hlk64481094"/>
      <w:r>
        <w:rPr>
          <w:rFonts w:hint="eastAsia" w:asciiTheme="majorEastAsia" w:hAnsiTheme="majorEastAsia" w:eastAsiaTheme="majorEastAsia"/>
          <w:b w:val="1"/>
        </w:rPr>
        <w:t>相談支援</w:t>
      </w:r>
      <w:bookmarkEnd w:id="28"/>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の相談支援には、「計画相談支援」「地域移行支援」「地域定着支援」があります。「計画相談支援」は障害福祉サービス等を利用するためのサービス等利用計画の作成や見直し、「地域移行支援」は入所している障がいのある人や入院している精神障がいのある人が地域生活に移行するための相談、「地域定着支援」は施設・病院から退所・退院し、地域生活が不安定な障がいのある人に対して常時の連絡体制や緊急時の相談の支援等を行うサービスです。</w:t>
      </w:r>
    </w:p>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計画相談支援の利用者数は、やや増加しているものの、計画を下回って推移し、地域移行支援、地域定着支援の利用者数は、おおむね計画どおりとなっています。</w:t>
      </w:r>
    </w:p>
    <w:p>
      <w:pPr>
        <w:pStyle w:val="6"/>
        <w:ind w:left="794" w:leftChars="350"/>
        <w:rPr>
          <w:rFonts w:hint="default"/>
        </w:rPr>
      </w:pPr>
      <w:r>
        <w:rPr>
          <w:rFonts w:hint="eastAsia"/>
        </w:rPr>
        <w:t>　相談支援の第６期計画と実績</w:t>
      </w:r>
    </w:p>
    <w:tbl>
      <w:tblPr>
        <w:tblStyle w:val="11"/>
        <w:tblW w:w="8221" w:type="dxa"/>
        <w:tblInd w:w="841" w:type="dxa"/>
        <w:tblLayout w:type="fixed"/>
        <w:tblLook w:firstRow="1" w:lastRow="0" w:firstColumn="1" w:lastColumn="0" w:noHBand="0" w:noVBand="1" w:val="04A0"/>
      </w:tblPr>
      <w:tblGrid>
        <w:gridCol w:w="2953"/>
        <w:gridCol w:w="878"/>
        <w:gridCol w:w="878"/>
        <w:gridCol w:w="878"/>
        <w:gridCol w:w="878"/>
        <w:gridCol w:w="878"/>
        <w:gridCol w:w="878"/>
      </w:tblGrid>
      <w:tr>
        <w:trPr>
          <w:trHeight w:val="397" w:hRule="atLeast"/>
        </w:trPr>
        <w:tc>
          <w:tcPr>
            <w:tcW w:w="2953" w:type="dxa"/>
            <w:vMerge w:val="restart"/>
            <w:tcBorders>
              <w:top w:val="single" w:color="auto" w:sz="8"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tcMar>
              <w:top w:w="0" w:type="dxa"/>
              <w:left w:w="108" w:type="dxa"/>
              <w:bottom w:w="0"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756" w:type="dxa"/>
            <w:gridSpan w:val="2"/>
            <w:tcBorders>
              <w:top w:val="single" w:color="auto" w:sz="8"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tcMar>
              <w:top w:w="0" w:type="dxa"/>
              <w:left w:w="108" w:type="dxa"/>
              <w:bottom w:w="0" w:type="dxa"/>
              <w:right w:w="108" w:type="dxa"/>
            </w:tcMar>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1756" w:type="dxa"/>
            <w:gridSpan w:val="2"/>
            <w:tcBorders>
              <w:top w:val="single" w:color="auto" w:sz="8" w:space="0"/>
              <w:left w:val="nil"/>
              <w:bottom w:val="single" w:color="auto" w:sz="4" w:space="0"/>
              <w:right w:val="single" w:color="auto" w:sz="4" w:space="0"/>
              <w:tl2br w:val="none" w:color="auto" w:sz="0" w:space="0"/>
              <w:tr2bl w:val="none" w:color="auto" w:sz="0" w:space="0"/>
            </w:tcBorders>
            <w:shd w:val="clear" w:color="auto" w:themeFill="background1" w:themeFillTint="FF" w:themeFillShade="BF"/>
            <w:tcMar>
              <w:top w:w="0" w:type="dxa"/>
              <w:left w:w="108" w:type="dxa"/>
              <w:bottom w:w="0" w:type="dxa"/>
              <w:right w:w="108" w:type="dxa"/>
            </w:tcMar>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1756" w:type="dxa"/>
            <w:gridSpan w:val="2"/>
            <w:tcBorders>
              <w:top w:val="single" w:color="auto" w:sz="8" w:space="0"/>
              <w:left w:val="nil"/>
              <w:bottom w:val="single" w:color="auto" w:sz="4" w:space="0"/>
              <w:right w:val="single" w:color="auto" w:sz="8" w:space="0"/>
              <w:tl2br w:val="none" w:color="auto" w:sz="0" w:space="0"/>
              <w:tr2bl w:val="none" w:color="auto" w:sz="0" w:space="0"/>
            </w:tcBorders>
            <w:shd w:val="clear" w:color="auto" w:themeFill="background1" w:themeFillTint="FF" w:themeFillShade="BF"/>
            <w:tcMar>
              <w:top w:w="0" w:type="dxa"/>
              <w:left w:w="108" w:type="dxa"/>
              <w:bottom w:w="0" w:type="dxa"/>
              <w:right w:w="108" w:type="dxa"/>
            </w:tcMar>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2953" w:type="dxa"/>
            <w:vMerge w:val="continue"/>
            <w:tcBorders>
              <w:top w:val="single" w:color="auto" w:sz="4"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p>
        </w:tc>
        <w:tc>
          <w:tcPr>
            <w:tcW w:w="878" w:type="dxa"/>
            <w:tcBorders>
              <w:top w:val="nil"/>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tcMar>
              <w:top w:w="0" w:type="dxa"/>
              <w:left w:w="108" w:type="dxa"/>
              <w:bottom w:w="0"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878"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BF"/>
            <w:tcMar>
              <w:top w:w="0" w:type="dxa"/>
              <w:left w:w="108" w:type="dxa"/>
              <w:bottom w:w="0"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878"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BF"/>
            <w:tcMar>
              <w:top w:w="0" w:type="dxa"/>
              <w:left w:w="108" w:type="dxa"/>
              <w:bottom w:w="0"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878"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BF"/>
            <w:tcMar>
              <w:top w:w="0" w:type="dxa"/>
              <w:left w:w="108" w:type="dxa"/>
              <w:bottom w:w="0"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878"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BF"/>
            <w:tcMar>
              <w:top w:w="0" w:type="dxa"/>
              <w:left w:w="108" w:type="dxa"/>
              <w:bottom w:w="0"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878" w:type="dxa"/>
            <w:tcBorders>
              <w:top w:val="nil"/>
              <w:left w:val="nil"/>
              <w:bottom w:val="single" w:color="auto" w:sz="4" w:space="0"/>
              <w:right w:val="single" w:color="auto" w:sz="8" w:space="0"/>
              <w:tl2br w:val="none" w:color="auto" w:sz="0" w:space="0"/>
              <w:tr2bl w:val="none" w:color="auto" w:sz="0" w:space="0"/>
            </w:tcBorders>
            <w:shd w:val="clear" w:color="auto" w:themeFill="background1" w:themeFillTint="FF" w:themeFillShade="BF"/>
            <w:tcMar>
              <w:top w:w="0" w:type="dxa"/>
              <w:left w:w="108" w:type="dxa"/>
              <w:bottom w:w="0"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2953" w:type="dxa"/>
            <w:tcBorders>
              <w:top w:val="single" w:color="auto" w:sz="4" w:space="0"/>
              <w:left w:val="single" w:color="auto" w:sz="8" w:space="0"/>
              <w:bottom w:val="nil"/>
              <w:right w:val="single" w:color="auto" w:sz="6"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計画相談支援利用者数（人／月）</w:t>
            </w:r>
          </w:p>
        </w:tc>
        <w:tc>
          <w:tcPr>
            <w:tcW w:w="878" w:type="dxa"/>
            <w:tcBorders>
              <w:top w:val="single" w:color="auto" w:sz="4" w:space="0"/>
              <w:left w:val="single" w:color="auto" w:sz="6" w:space="0"/>
              <w:bottom w:val="nil"/>
              <w:right w:val="single" w:color="auto" w:sz="4"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57</w:t>
            </w:r>
          </w:p>
        </w:tc>
        <w:tc>
          <w:tcPr>
            <w:tcW w:w="878" w:type="dxa"/>
            <w:tcBorders>
              <w:top w:val="single" w:color="auto" w:sz="4" w:space="0"/>
              <w:left w:val="nil"/>
              <w:bottom w:val="nil"/>
              <w:right w:val="single" w:color="auto" w:sz="4"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51</w:t>
            </w:r>
          </w:p>
        </w:tc>
        <w:tc>
          <w:tcPr>
            <w:tcW w:w="878" w:type="dxa"/>
            <w:tcBorders>
              <w:top w:val="single" w:color="auto" w:sz="4" w:space="0"/>
              <w:left w:val="nil"/>
              <w:bottom w:val="nil"/>
              <w:right w:val="single" w:color="auto" w:sz="4"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72</w:t>
            </w:r>
          </w:p>
        </w:tc>
        <w:tc>
          <w:tcPr>
            <w:tcW w:w="878" w:type="dxa"/>
            <w:tcBorders>
              <w:top w:val="single" w:color="auto" w:sz="4" w:space="0"/>
              <w:left w:val="nil"/>
              <w:bottom w:val="nil"/>
              <w:right w:val="single" w:color="auto" w:sz="4"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53</w:t>
            </w:r>
          </w:p>
        </w:tc>
        <w:tc>
          <w:tcPr>
            <w:tcW w:w="878" w:type="dxa"/>
            <w:tcBorders>
              <w:top w:val="single" w:color="auto" w:sz="4" w:space="0"/>
              <w:left w:val="nil"/>
              <w:bottom w:val="nil"/>
              <w:right w:val="single" w:color="auto" w:sz="4"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88</w:t>
            </w:r>
          </w:p>
        </w:tc>
        <w:tc>
          <w:tcPr>
            <w:tcW w:w="878" w:type="dxa"/>
            <w:tcBorders>
              <w:top w:val="single" w:color="auto" w:sz="4" w:space="0"/>
              <w:left w:val="nil"/>
              <w:bottom w:val="nil"/>
              <w:right w:val="single" w:color="auto" w:sz="8"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57</w:t>
            </w:r>
          </w:p>
        </w:tc>
      </w:tr>
      <w:tr>
        <w:trPr>
          <w:trHeight w:val="397" w:hRule="atLeast"/>
        </w:trPr>
        <w:tc>
          <w:tcPr>
            <w:tcW w:w="2953" w:type="dxa"/>
            <w:tcBorders>
              <w:top w:val="nil"/>
              <w:left w:val="single" w:color="auto" w:sz="8" w:space="0"/>
              <w:bottom w:val="nil"/>
              <w:right w:val="single" w:color="auto" w:sz="6"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地域移行支援利用者数（人／月）</w:t>
            </w:r>
          </w:p>
        </w:tc>
        <w:tc>
          <w:tcPr>
            <w:tcW w:w="878" w:type="dxa"/>
            <w:tcBorders>
              <w:top w:val="nil"/>
              <w:left w:val="single" w:color="auto" w:sz="6" w:space="0"/>
              <w:bottom w:val="nil"/>
              <w:right w:val="single" w:color="auto" w:sz="4"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878" w:type="dxa"/>
            <w:tcBorders>
              <w:top w:val="nil"/>
              <w:left w:val="nil"/>
              <w:bottom w:val="nil"/>
              <w:right w:val="single" w:color="auto" w:sz="4"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878" w:type="dxa"/>
            <w:tcBorders>
              <w:top w:val="nil"/>
              <w:left w:val="nil"/>
              <w:bottom w:val="nil"/>
              <w:right w:val="single" w:color="auto" w:sz="4"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878" w:type="dxa"/>
            <w:tcBorders>
              <w:top w:val="nil"/>
              <w:left w:val="nil"/>
              <w:bottom w:val="nil"/>
              <w:right w:val="single" w:color="auto" w:sz="4"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878" w:type="dxa"/>
            <w:tcBorders>
              <w:top w:val="nil"/>
              <w:left w:val="nil"/>
              <w:bottom w:val="nil"/>
              <w:right w:val="single" w:color="auto" w:sz="4"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878" w:type="dxa"/>
            <w:tcBorders>
              <w:top w:val="nil"/>
              <w:left w:val="nil"/>
              <w:bottom w:val="nil"/>
              <w:right w:val="single" w:color="auto" w:sz="8"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r>
      <w:tr>
        <w:trPr>
          <w:trHeight w:val="397" w:hRule="atLeast"/>
        </w:trPr>
        <w:tc>
          <w:tcPr>
            <w:tcW w:w="2953" w:type="dxa"/>
            <w:tcBorders>
              <w:top w:val="nil"/>
              <w:left w:val="single" w:color="auto" w:sz="8" w:space="0"/>
              <w:bottom w:val="single" w:color="auto" w:sz="8" w:space="0"/>
              <w:right w:val="single" w:color="auto" w:sz="6"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地域定着支援利用者数（人／月）</w:t>
            </w:r>
          </w:p>
        </w:tc>
        <w:tc>
          <w:tcPr>
            <w:tcW w:w="878" w:type="dxa"/>
            <w:tcBorders>
              <w:top w:val="nil"/>
              <w:left w:val="single" w:color="auto" w:sz="6" w:space="0"/>
              <w:bottom w:val="single" w:color="auto" w:sz="8" w:space="0"/>
              <w:right w:val="single" w:color="auto" w:sz="4"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5</w:t>
            </w:r>
          </w:p>
        </w:tc>
        <w:tc>
          <w:tcPr>
            <w:tcW w:w="878" w:type="dxa"/>
            <w:tcBorders>
              <w:top w:val="nil"/>
              <w:left w:val="nil"/>
              <w:bottom w:val="single" w:color="auto" w:sz="8" w:space="0"/>
              <w:right w:val="single" w:color="auto" w:sz="4"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p>
        </w:tc>
        <w:tc>
          <w:tcPr>
            <w:tcW w:w="878" w:type="dxa"/>
            <w:tcBorders>
              <w:top w:val="nil"/>
              <w:left w:val="nil"/>
              <w:bottom w:val="single" w:color="auto" w:sz="8" w:space="0"/>
              <w:right w:val="single" w:color="auto" w:sz="4"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p>
        </w:tc>
        <w:tc>
          <w:tcPr>
            <w:tcW w:w="878" w:type="dxa"/>
            <w:tcBorders>
              <w:top w:val="nil"/>
              <w:left w:val="nil"/>
              <w:bottom w:val="single" w:color="auto" w:sz="8" w:space="0"/>
              <w:right w:val="single" w:color="auto" w:sz="4"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8</w:t>
            </w:r>
          </w:p>
        </w:tc>
        <w:tc>
          <w:tcPr>
            <w:tcW w:w="878" w:type="dxa"/>
            <w:tcBorders>
              <w:top w:val="nil"/>
              <w:left w:val="nil"/>
              <w:bottom w:val="single" w:color="auto" w:sz="8" w:space="0"/>
              <w:right w:val="single" w:color="auto" w:sz="4"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p>
        </w:tc>
        <w:tc>
          <w:tcPr>
            <w:tcW w:w="878" w:type="dxa"/>
            <w:tcBorders>
              <w:top w:val="nil"/>
              <w:left w:val="nil"/>
              <w:bottom w:val="single" w:color="auto" w:sz="8" w:space="0"/>
              <w:right w:val="single" w:color="auto" w:sz="8" w:space="0"/>
              <w:tl2br w:val="none" w:color="auto" w:sz="0" w:space="0"/>
              <w:tr2bl w:val="none" w:color="auto" w:sz="0" w:space="0"/>
            </w:tcBorders>
            <w:shd w:val="clear" w:color="auto" w:fill="auto"/>
            <w:tcMar>
              <w:top w:w="0" w:type="dxa"/>
              <w:left w:w="108" w:type="dxa"/>
              <w:bottom w:w="0"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r>
    </w:tbl>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令和３年度から令和５年度までの利用実績等を踏まえ、計画相談支援は、やや増加し、地域移行支援、地域定着支援は、施設の入所者や病院の入院者の地域生活への移行により、若干数あると見込みます。</w:t>
      </w:r>
    </w:p>
    <w:p>
      <w:pPr>
        <w:pStyle w:val="6"/>
        <w:ind w:left="794" w:leftChars="350"/>
        <w:rPr>
          <w:rFonts w:hint="default"/>
        </w:rPr>
      </w:pPr>
      <w:r>
        <w:rPr>
          <w:rFonts w:hint="eastAsia"/>
        </w:rPr>
        <w:t>　相談支援の見込量</w:t>
      </w:r>
    </w:p>
    <w:tbl>
      <w:tblPr>
        <w:tblStyle w:val="11"/>
        <w:tblW w:w="6497"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2953"/>
        <w:gridCol w:w="1181"/>
        <w:gridCol w:w="1181"/>
        <w:gridCol w:w="1182"/>
      </w:tblGrid>
      <w:tr>
        <w:trPr>
          <w:trHeight w:val="397" w:hRule="atLeast"/>
        </w:trPr>
        <w:tc>
          <w:tcPr>
            <w:tcW w:w="2953" w:type="dxa"/>
            <w:tcBorders>
              <w:top w:val="single" w:color="auto" w:sz="8" w:space="0"/>
              <w:left w:val="single" w:color="auto" w:sz="8" w:space="0"/>
              <w:bottom w:val="single" w:color="auto" w:sz="4" w:space="0"/>
              <w:right w:val="single" w:color="auto" w:sz="6"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181" w:type="dxa"/>
            <w:tcBorders>
              <w:top w:val="single" w:color="auto" w:sz="8" w:space="0"/>
              <w:left w:val="single" w:color="auto" w:sz="6"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181" w:type="dxa"/>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182" w:type="dxa"/>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2953" w:type="dxa"/>
            <w:tcBorders>
              <w:top w:val="single" w:color="auto" w:sz="4" w:space="0"/>
              <w:left w:val="single" w:color="auto" w:sz="8" w:space="0"/>
              <w:bottom w:val="nil"/>
              <w:right w:val="single" w:color="auto" w:sz="6"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計画相談支援利用者数（人／月）</w:t>
            </w:r>
          </w:p>
        </w:tc>
        <w:tc>
          <w:tcPr>
            <w:tcW w:w="1181" w:type="dxa"/>
            <w:tcBorders>
              <w:top w:val="single" w:color="auto" w:sz="4" w:space="0"/>
              <w:left w:val="single" w:color="auto" w:sz="6" w:space="0"/>
              <w:bottom w:val="nil"/>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2"/>
              </w:rPr>
            </w:pPr>
            <w:r>
              <w:rPr>
                <w:rFonts w:hint="eastAsia" w:asciiTheme="majorEastAsia" w:hAnsiTheme="majorEastAsia" w:eastAsiaTheme="majorEastAsia"/>
                <w:sz w:val="20"/>
              </w:rPr>
              <w:t>161</w:t>
            </w:r>
          </w:p>
        </w:tc>
        <w:tc>
          <w:tcPr>
            <w:tcW w:w="118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2"/>
              </w:rPr>
            </w:pPr>
            <w:r>
              <w:rPr>
                <w:rFonts w:hint="eastAsia" w:asciiTheme="majorEastAsia" w:hAnsiTheme="majorEastAsia" w:eastAsiaTheme="majorEastAsia"/>
                <w:sz w:val="20"/>
              </w:rPr>
              <w:t>165</w:t>
            </w:r>
          </w:p>
        </w:tc>
        <w:tc>
          <w:tcPr>
            <w:tcW w:w="1182" w:type="dxa"/>
            <w:tcBorders>
              <w:top w:val="single" w:color="auto" w:sz="4" w:space="0"/>
              <w:left w:val="single" w:color="auto" w:sz="4" w:space="0"/>
              <w:bottom w:val="nil"/>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2"/>
              </w:rPr>
            </w:pPr>
            <w:r>
              <w:rPr>
                <w:rFonts w:hint="eastAsia" w:asciiTheme="majorEastAsia" w:hAnsiTheme="majorEastAsia" w:eastAsiaTheme="majorEastAsia"/>
                <w:sz w:val="20"/>
              </w:rPr>
              <w:t>169</w:t>
            </w:r>
          </w:p>
        </w:tc>
      </w:tr>
      <w:tr>
        <w:trPr>
          <w:trHeight w:val="397" w:hRule="atLeast"/>
        </w:trPr>
        <w:tc>
          <w:tcPr>
            <w:tcW w:w="2953" w:type="dxa"/>
            <w:tcBorders>
              <w:top w:val="nil"/>
              <w:left w:val="single" w:color="auto" w:sz="8" w:space="0"/>
              <w:bottom w:val="nil"/>
              <w:right w:val="single" w:color="auto" w:sz="6"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地域移行支援利用者数（人／月）</w:t>
            </w:r>
          </w:p>
        </w:tc>
        <w:tc>
          <w:tcPr>
            <w:tcW w:w="1181" w:type="dxa"/>
            <w:tcBorders>
              <w:top w:val="nil"/>
              <w:left w:val="single" w:color="auto" w:sz="6" w:space="0"/>
              <w:bottom w:val="nil"/>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2"/>
              </w:rPr>
            </w:pPr>
            <w:r>
              <w:rPr>
                <w:rFonts w:hint="eastAsia" w:asciiTheme="majorEastAsia" w:hAnsiTheme="majorEastAsia" w:eastAsiaTheme="majorEastAsia"/>
                <w:sz w:val="22"/>
              </w:rPr>
              <w:t>1</w:t>
            </w:r>
          </w:p>
        </w:tc>
        <w:tc>
          <w:tcPr>
            <w:tcW w:w="1181"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2"/>
              </w:rPr>
            </w:pPr>
            <w:r>
              <w:rPr>
                <w:rFonts w:hint="eastAsia" w:asciiTheme="majorEastAsia" w:hAnsiTheme="majorEastAsia" w:eastAsiaTheme="majorEastAsia"/>
                <w:sz w:val="22"/>
              </w:rPr>
              <w:t>1</w:t>
            </w:r>
          </w:p>
        </w:tc>
        <w:tc>
          <w:tcPr>
            <w:tcW w:w="1182" w:type="dxa"/>
            <w:tcBorders>
              <w:top w:val="nil"/>
              <w:left w:val="single" w:color="auto" w:sz="4" w:space="0"/>
              <w:bottom w:val="nil"/>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2"/>
              </w:rPr>
            </w:pPr>
            <w:r>
              <w:rPr>
                <w:rFonts w:hint="eastAsia" w:asciiTheme="majorEastAsia" w:hAnsiTheme="majorEastAsia" w:eastAsiaTheme="majorEastAsia"/>
                <w:sz w:val="22"/>
              </w:rPr>
              <w:t>1</w:t>
            </w:r>
          </w:p>
        </w:tc>
      </w:tr>
      <w:tr>
        <w:trPr>
          <w:trHeight w:val="397" w:hRule="atLeast"/>
        </w:trPr>
        <w:tc>
          <w:tcPr>
            <w:tcW w:w="2953" w:type="dxa"/>
            <w:tcBorders>
              <w:top w:val="nil"/>
              <w:left w:val="single" w:color="auto" w:sz="8" w:space="0"/>
              <w:bottom w:val="single" w:color="auto" w:sz="8" w:space="0"/>
              <w:right w:val="single" w:color="auto" w:sz="6"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地域定着支援利用者数（人／月）</w:t>
            </w:r>
          </w:p>
        </w:tc>
        <w:tc>
          <w:tcPr>
            <w:tcW w:w="1181" w:type="dxa"/>
            <w:tcBorders>
              <w:top w:val="nil"/>
              <w:left w:val="single" w:color="auto" w:sz="6"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2"/>
              </w:rPr>
            </w:pPr>
            <w:r>
              <w:rPr>
                <w:rFonts w:hint="eastAsia" w:asciiTheme="majorEastAsia" w:hAnsiTheme="majorEastAsia" w:eastAsiaTheme="majorEastAsia"/>
                <w:sz w:val="22"/>
              </w:rPr>
              <w:t>7</w:t>
            </w:r>
          </w:p>
        </w:tc>
        <w:tc>
          <w:tcPr>
            <w:tcW w:w="1181"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2"/>
              </w:rPr>
            </w:pPr>
            <w:r>
              <w:rPr>
                <w:rFonts w:hint="eastAsia" w:asciiTheme="majorEastAsia" w:hAnsiTheme="majorEastAsia" w:eastAsiaTheme="majorEastAsia"/>
                <w:sz w:val="22"/>
              </w:rPr>
              <w:t>7</w:t>
            </w:r>
          </w:p>
        </w:tc>
        <w:tc>
          <w:tcPr>
            <w:tcW w:w="1182" w:type="dxa"/>
            <w:tcBorders>
              <w:top w:val="nil"/>
              <w:left w:val="single" w:color="auto" w:sz="4" w:space="0"/>
              <w:bottom w:val="single" w:color="auto" w:sz="8" w:space="0"/>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2"/>
              </w:rPr>
            </w:pPr>
            <w:r>
              <w:rPr>
                <w:rFonts w:hint="eastAsia" w:asciiTheme="majorEastAsia" w:hAnsiTheme="majorEastAsia" w:eastAsiaTheme="majorEastAsia"/>
                <w:sz w:val="22"/>
              </w:rPr>
              <w:t>7</w:t>
            </w:r>
          </w:p>
        </w:tc>
      </w:tr>
    </w:tbl>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メイリオ" w:hAnsi="メイリオ" w:eastAsia="メイリオ"/>
        </w:rPr>
      </w:pPr>
      <w:r>
        <w:rPr>
          <w:rFonts w:hint="eastAsia" w:asciiTheme="minorEastAsia" w:hAnsiTheme="minorEastAsia" w:eastAsiaTheme="minorEastAsia"/>
        </w:rPr>
        <w:t>市内に４カ所（令和５年４月１日現在）の相談支援事業所があり、現在の利用事業所により確保できる見込みです。</w:t>
      </w:r>
    </w:p>
    <w:p>
      <w:pPr>
        <w:pStyle w:val="0"/>
        <w:spacing w:line="240" w:lineRule="exact"/>
        <w:rPr>
          <w:rFonts w:hint="default" w:asciiTheme="minorEastAsia" w:hAnsiTheme="minorEastAsia" w:eastAsiaTheme="minorEastAsia"/>
        </w:rPr>
      </w:pPr>
      <w:r>
        <w:rPr>
          <w:rFonts w:hint="eastAsia" w:ascii="メイリオ" w:hAnsi="メイリオ" w:eastAsia="メイリオ"/>
          <w:sz w:val="28"/>
        </w:rPr>
        <w:t>　</w:t>
      </w: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基幹相談支援センターの設置</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総合的な相談支援や地域の相談支援体制の強化、関係機関等の連携の緊密化を通じた地域づくりの役割を担う基幹相談支援センターを設置し、相談支援体制の充実・強化を図るものです。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新城市では、基幹相談支援センターを設置し、毎年度、総合的・専門的な相談支援を実施するとともに、地域の相談支援の強化等に取り組んでいます。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引き続き、基幹相談支援センターを設置し、主任相談支援専門員を１人配置します。また、毎年度、総合的・専門的な相談支援を実施するとともに、地域の相談支援の強化等に向け、相談支援事業所との連携を強化し、必要に応じて、個別事例における専門的な助言や指導、支援内容の検証等に努めます。</w:t>
      </w:r>
    </w:p>
    <w:p>
      <w:pPr>
        <w:pStyle w:val="0"/>
        <w:spacing w:line="360" w:lineRule="exact"/>
        <w:rPr>
          <w:rFonts w:hint="default" w:ascii="メイリオ" w:hAnsi="メイリオ" w:eastAsia="メイリオ"/>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地域のサービス基盤の開発・改善</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地域づくりに向けた協議会の機能をより実効性のあるものとするため、協議会において地域サービス基盤の開発・改善等を行う体制を確保するものです。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新城市では、</w:t>
      </w:r>
      <w:bookmarkStart w:id="29" w:name="_Hlk146640588"/>
      <w:r>
        <w:rPr>
          <w:rFonts w:hint="eastAsia" w:asciiTheme="minorEastAsia" w:hAnsiTheme="minorEastAsia" w:eastAsiaTheme="minorEastAsia"/>
        </w:rPr>
        <w:t>自立支援協議会</w:t>
      </w:r>
      <w:bookmarkEnd w:id="29"/>
      <w:r>
        <w:rPr>
          <w:rFonts w:hint="eastAsia" w:asciiTheme="minorEastAsia" w:hAnsiTheme="minorEastAsia" w:eastAsiaTheme="minorEastAsia"/>
        </w:rPr>
        <w:t>を年８回（全体会２回・定例会６回）開催するとともに、より専門的な事項を調査、審議する</w:t>
      </w:r>
      <w:bookmarkStart w:id="30" w:name="_Hlk145667337"/>
      <w:r>
        <w:rPr>
          <w:rFonts w:hint="eastAsia" w:asciiTheme="minorEastAsia" w:hAnsiTheme="minorEastAsia" w:eastAsiaTheme="minorEastAsia"/>
        </w:rPr>
        <w:t>ため、相談支援事業所等の参画のもと、</w:t>
      </w:r>
      <w:bookmarkEnd w:id="30"/>
      <w:r>
        <w:rPr>
          <w:rFonts w:hint="eastAsia" w:asciiTheme="minorEastAsia" w:hAnsiTheme="minorEastAsia" w:eastAsiaTheme="minorEastAsia"/>
        </w:rPr>
        <w:t>専門部会を設置（常設の３部会ほか適宜設置）し、</w:t>
      </w:r>
      <w:bookmarkStart w:id="31" w:name="_Hlk147223061"/>
      <w:r>
        <w:rPr>
          <w:rFonts w:hint="eastAsia" w:asciiTheme="minorEastAsia" w:hAnsiTheme="minorEastAsia" w:eastAsiaTheme="minorEastAsia"/>
        </w:rPr>
        <w:t>年平均各</w:t>
      </w:r>
      <w:r>
        <w:rPr>
          <w:rFonts w:hint="eastAsia" w:asciiTheme="minorEastAsia" w:hAnsiTheme="minorEastAsia" w:eastAsiaTheme="minorEastAsia"/>
        </w:rPr>
        <w:t>1</w:t>
      </w:r>
      <w:r>
        <w:rPr>
          <w:rFonts w:hint="default" w:asciiTheme="minorEastAsia" w:hAnsiTheme="minorEastAsia" w:eastAsiaTheme="minorEastAsia"/>
        </w:rPr>
        <w:t>0</w:t>
      </w:r>
      <w:r>
        <w:rPr>
          <w:rFonts w:hint="eastAsia" w:asciiTheme="minorEastAsia" w:hAnsiTheme="minorEastAsia" w:eastAsiaTheme="minorEastAsia"/>
        </w:rPr>
        <w:t>回程度開催</w:t>
      </w:r>
      <w:bookmarkEnd w:id="31"/>
      <w:r>
        <w:rPr>
          <w:rFonts w:hint="eastAsia" w:asciiTheme="minorEastAsia" w:hAnsiTheme="minorEastAsia" w:eastAsiaTheme="minorEastAsia"/>
        </w:rPr>
        <w:t>しています。こうした機会を通じて、地域の関係機関等と連携を図り、障がいのある人を支えるネットワークの構築に努めています。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引き続き、自立支援協議会を年８回（全体会２回・定例会６回）開催するとともに、適宜、専門部会（常設３部会、年平均各</w:t>
      </w:r>
      <w:r>
        <w:rPr>
          <w:rFonts w:hint="eastAsia" w:asciiTheme="minorEastAsia" w:hAnsiTheme="minorEastAsia" w:eastAsiaTheme="minorEastAsia"/>
        </w:rPr>
        <w:t>10</w:t>
      </w:r>
      <w:r>
        <w:rPr>
          <w:rFonts w:hint="eastAsia" w:asciiTheme="minorEastAsia" w:hAnsiTheme="minorEastAsia" w:eastAsiaTheme="minorEastAsia"/>
        </w:rPr>
        <w:t>回程度）を開催し、地域の関係機関等と連携を図り、事例の検討などを含め、地域サービス基盤の開発・改善等に努めます。</w:t>
      </w:r>
    </w:p>
    <w:p>
      <w:pPr>
        <w:pStyle w:val="0"/>
        <w:spacing w:line="20" w:lineRule="exact"/>
        <w:rPr>
          <w:rFonts w:hint="default"/>
        </w:rPr>
      </w:pPr>
    </w:p>
    <w:p>
      <w:pPr>
        <w:pStyle w:val="0"/>
        <w:spacing w:line="320" w:lineRule="exact"/>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精神障がいにも対応した地域包括ケアシステムの構築</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保健・医療・福祉関係者による協議の場を通じて、重層的な連携による支援体制を構築するものです。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新城市では、これまで、精神障がいのある人の地域移行や地域生活の支援について、必要に応じて、自立支援協議会の相談支援部会（</w:t>
      </w:r>
      <w:r>
        <w:rPr>
          <w:rFonts w:hint="eastAsia" w:asciiTheme="minorEastAsia" w:hAnsiTheme="minorEastAsia" w:eastAsiaTheme="minorEastAsia"/>
        </w:rPr>
        <w:t>2</w:t>
      </w:r>
      <w:r>
        <w:rPr>
          <w:rFonts w:hint="default" w:asciiTheme="minorEastAsia" w:hAnsiTheme="minorEastAsia" w:eastAsiaTheme="minorEastAsia"/>
        </w:rPr>
        <w:t>0</w:t>
      </w:r>
      <w:r>
        <w:rPr>
          <w:rFonts w:hint="eastAsia" w:asciiTheme="minorEastAsia" w:hAnsiTheme="minorEastAsia" w:eastAsiaTheme="minorEastAsia"/>
        </w:rPr>
        <w:t>人程度参加し、年６回程度開催）において協議しています。</w:t>
      </w:r>
    </w:p>
    <w:p>
      <w:pPr>
        <w:pStyle w:val="0"/>
        <w:ind w:left="567" w:leftChars="250" w:firstLine="227" w:firstLineChars="100"/>
        <w:rPr>
          <w:rFonts w:hint="default"/>
        </w:rPr>
      </w:pPr>
      <w:r>
        <w:rPr>
          <w:rFonts w:hint="eastAsia" w:asciiTheme="minorEastAsia" w:hAnsiTheme="minorEastAsia" w:eastAsiaTheme="minorEastAsia"/>
        </w:rPr>
        <w:t>引き続き、必要に応じて（令和８年度末の長期入院患者の地域生活への移行に伴う地域の精神保健医療福祉体制の基盤整備量（利用者数）：１人）、自立支援協議会の相談支援部会（</w:t>
      </w:r>
      <w:r>
        <w:rPr>
          <w:rFonts w:hint="eastAsia" w:asciiTheme="minorEastAsia" w:hAnsiTheme="minorEastAsia" w:eastAsiaTheme="minorEastAsia"/>
        </w:rPr>
        <w:t>20</w:t>
      </w:r>
      <w:r>
        <w:rPr>
          <w:rFonts w:hint="eastAsia" w:asciiTheme="minorEastAsia" w:hAnsiTheme="minorEastAsia" w:eastAsiaTheme="minorEastAsia"/>
        </w:rPr>
        <w:t>人程度参加し、年６回程度開催）において協議します。</w:t>
      </w:r>
    </w:p>
    <w:p>
      <w:pPr>
        <w:pStyle w:val="0"/>
        <w:spacing w:line="240" w:lineRule="exact"/>
        <w:rPr>
          <w:rFonts w:hint="default" w:asciiTheme="minorEastAsia" w:hAnsiTheme="minorEastAsia" w:eastAsiaTheme="minorEastAsia"/>
        </w:rPr>
      </w:pPr>
      <w:r>
        <w:rPr>
          <w:rFonts w:hint="default"/>
        </w:rPr>
        <w:br w:type="page"/>
      </w:r>
      <w:r>
        <w:rPr>
          <w:rFonts w:hint="eastAsia" w:ascii="メイリオ" w:hAnsi="メイリオ" w:eastAsia="メイリオ"/>
          <w:sz w:val="28"/>
        </w:rPr>
        <w:t>　</w:t>
      </w:r>
    </w:p>
    <w:p>
      <w:pPr>
        <w:pStyle w:val="0"/>
        <w:spacing w:after="190" w:afterLines="50" w:afterAutospacing="0" w:line="400" w:lineRule="exact"/>
        <w:ind w:left="340" w:leftChars="150"/>
        <w:rPr>
          <w:rFonts w:hint="default" w:asciiTheme="majorEastAsia" w:hAnsiTheme="majorEastAsia" w:eastAsiaTheme="majorEastAsia"/>
          <w:b w:val="1"/>
        </w:rPr>
      </w:pPr>
      <w:r>
        <w:rPr>
          <w:rFonts w:hint="eastAsia" w:asciiTheme="majorEastAsia" w:hAnsiTheme="majorEastAsia" w:eastAsiaTheme="majorEastAsia"/>
          <w:b w:val="1"/>
        </w:rPr>
        <w:t>Ⅴ　障害福祉サービス等の質の向上</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障害福祉サービス等に係る各種研修の活用や障害者自立支援審査支払等システムによる審査結果の共有を通じて障害福祉サービス等の質の向上に努めます。</w:t>
      </w:r>
    </w:p>
    <w:p>
      <w:pPr>
        <w:pStyle w:val="0"/>
        <w:spacing w:line="400" w:lineRule="exact"/>
        <w:rPr>
          <w:rFonts w:hint="default" w:ascii="メイリオ" w:hAnsi="メイリオ" w:eastAsia="メイリオ"/>
        </w:rPr>
      </w:pPr>
    </w:p>
    <w:p>
      <w:pPr>
        <w:pStyle w:val="3"/>
        <w:numPr>
          <w:ilvl w:val="0"/>
          <w:numId w:val="31"/>
        </w:numPr>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32" w:name="_Hlk64481148"/>
      <w:r>
        <w:rPr>
          <w:rFonts w:hint="eastAsia" w:asciiTheme="majorEastAsia" w:hAnsiTheme="majorEastAsia" w:eastAsiaTheme="majorEastAsia"/>
          <w:b w:val="1"/>
        </w:rPr>
        <w:t>障害福祉サービス等に係る各種研修の活用</w:t>
      </w:r>
      <w:bookmarkEnd w:id="32"/>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都道府県が実施する障害福祉サービス等に係る研修等への市町村職員の参加を通じて障害福祉サービス等の質の向上を図るものです。</w:t>
      </w:r>
    </w:p>
    <w:p>
      <w:pPr>
        <w:pStyle w:val="0"/>
        <w:ind w:left="567" w:leftChars="250" w:firstLine="227" w:firstLineChars="100"/>
        <w:rPr>
          <w:rFonts w:hint="default"/>
        </w:rPr>
      </w:pPr>
      <w:r>
        <w:rPr>
          <w:rFonts w:hint="eastAsia"/>
        </w:rPr>
        <w:t>新城市では、愛知県等が実施する研修等に毎年度参加し、自立支援協議会や研修会等を通じてサービス提供事業者等との情報共有を図っています。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引き続き、愛知県等が実施する研修等に毎年度参加し、自立支援協議会や研修会等を通じてサービス提供事業者等との情報共有に努めます。</w:t>
      </w:r>
    </w:p>
    <w:p>
      <w:pPr>
        <w:pStyle w:val="0"/>
        <w:spacing w:line="400" w:lineRule="exact"/>
        <w:rPr>
          <w:rFonts w:hint="default" w:ascii="メイリオ" w:hAnsi="メイリオ" w:eastAsia="メイリオ"/>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33" w:name="_Hlk64481166"/>
      <w:r>
        <w:rPr>
          <w:rFonts w:hint="eastAsia" w:asciiTheme="majorEastAsia" w:hAnsiTheme="majorEastAsia" w:eastAsiaTheme="majorEastAsia"/>
          <w:b w:val="1"/>
        </w:rPr>
        <w:t>障害者自立支援審査支払等システムによる審査結果の共有</w:t>
      </w:r>
      <w:bookmarkEnd w:id="33"/>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障害者自立支援審査支払等システム等による審査結果を分析、活用し、サービス提供事業者等と情報共有を図る体制を構築することにより、障害福祉サービス等の質の向上を図るものです。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新城市では、毎年度、自立支援協議会や研修会等を通じてサービス提供事業者等と障害福祉サービス等の提供状況等の情報共有を図っています。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引き続き、毎年度、自立支援協議会や研修会等を通じてサービス提供事業者等との情報共有に努めます。</w:t>
      </w:r>
    </w:p>
    <w:p>
      <w:pPr>
        <w:pStyle w:val="0"/>
        <w:rPr>
          <w:rFonts w:hint="default"/>
        </w:rPr>
      </w:pPr>
    </w:p>
    <w:p>
      <w:pPr>
        <w:pStyle w:val="0"/>
        <w:rPr>
          <w:rFonts w:hint="default"/>
        </w:rPr>
      </w:pPr>
    </w:p>
    <w:p>
      <w:pPr>
        <w:pStyle w:val="0"/>
        <w:spacing w:line="20" w:lineRule="exact"/>
        <w:rPr>
          <w:rFonts w:hint="default"/>
        </w:rPr>
      </w:pPr>
    </w:p>
    <w:p>
      <w:pPr>
        <w:pStyle w:val="0"/>
        <w:widowControl w:val="1"/>
        <w:autoSpaceDE w:val="1"/>
        <w:autoSpaceDN w:val="1"/>
        <w:jc w:val="left"/>
        <w:rPr>
          <w:rFonts w:hint="default" w:ascii="HG丸ｺﾞｼｯｸM-PRO" w:hAnsi="HG丸ｺﾞｼｯｸM-PRO"/>
          <w:b w:val="1"/>
        </w:rPr>
      </w:pPr>
      <w:r>
        <w:rPr>
          <w:rFonts w:hint="default" w:ascii="HG丸ｺﾞｼｯｸM-PRO" w:hAnsi="HG丸ｺﾞｼｯｸM-PRO"/>
          <w:b w:val="1"/>
        </w:rPr>
        <w:br w:type="page"/>
      </w:r>
    </w:p>
    <w:p>
      <w:pPr>
        <w:pStyle w:val="0"/>
        <w:spacing w:line="240" w:lineRule="exact"/>
        <w:rPr>
          <w:rFonts w:hint="default" w:ascii="HG丸ｺﾞｼｯｸM-PRO" w:hAnsi="HG丸ｺﾞｼｯｸM-PRO"/>
          <w:b w:val="1"/>
        </w:rPr>
      </w:pPr>
      <w:r>
        <w:rPr>
          <w:rFonts w:hint="default"/>
        </w:rPr>
        <mc:AlternateContent>
          <mc:Choice Requires="wps">
            <w:drawing>
              <wp:anchor distT="0" distB="0" distL="114300" distR="114300" simplePos="0" relativeHeight="32" behindDoc="1" locked="0" layoutInCell="1" hidden="0" allowOverlap="1">
                <wp:simplePos x="0" y="0"/>
                <wp:positionH relativeFrom="column">
                  <wp:posOffset>13970</wp:posOffset>
                </wp:positionH>
                <wp:positionV relativeFrom="paragraph">
                  <wp:posOffset>149860</wp:posOffset>
                </wp:positionV>
                <wp:extent cx="5742305" cy="287655"/>
                <wp:effectExtent l="635" t="635" r="29845" b="10795"/>
                <wp:wrapNone/>
                <wp:docPr id="1057" name="四角形: 角を丸くする 6"/>
                <a:graphic xmlns:a="http://schemas.openxmlformats.org/drawingml/2006/main">
                  <a:graphicData uri="http://schemas.microsoft.com/office/word/2010/wordprocessingShape">
                    <wps:wsp>
                      <wps:cNvPr id="1057" name="四角形: 角を丸くする 6"/>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四角形: 角を丸くする 6" style="mso-wrap-distance-right:9pt;mso-wrap-distance-bottom:0pt;margin-top:11.8pt;mso-position-vertical-relative:text;mso-position-horizontal-relative:text;position:absolute;height:22.65pt;mso-wrap-distance-top:0pt;width:452.15pt;mso-wrap-distance-left:9pt;margin-left:1.1000000000000001pt;z-index:-503316448;" o:spid="_x0000_s1057"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before="0" w:beforeLines="0" w:beforeAutospacing="0" w:after="190" w:afterLines="50" w:afterAutospacing="0"/>
        <w:ind w:left="227" w:leftChars="100"/>
        <w:jc w:val="left"/>
        <w:rPr>
          <w:rFonts w:hint="default" w:asciiTheme="majorEastAsia" w:hAnsiTheme="majorEastAsia" w:eastAsiaTheme="majorEastAsia"/>
          <w:sz w:val="28"/>
        </w:rPr>
      </w:pPr>
      <w:r>
        <w:rPr>
          <w:rFonts w:hint="eastAsia" w:asciiTheme="majorEastAsia" w:hAnsiTheme="majorEastAsia" w:eastAsiaTheme="majorEastAsia"/>
          <w:sz w:val="28"/>
        </w:rPr>
        <mc:AlternateContent>
          <mc:Choice Requires="wps">
            <w:drawing>
              <wp:anchor distT="0" distB="0" distL="114300" distR="114300" simplePos="0" relativeHeight="33"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58" name="正方形/長方形 1"/>
                <a:graphic xmlns:a="http://schemas.openxmlformats.org/drawingml/2006/main">
                  <a:graphicData uri="http://schemas.microsoft.com/office/word/2010/wordprocessingShape">
                    <wps:wsp>
                      <wps:cNvPr id="1058"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25pt;mso-position-vertical-relative:text;mso-position-horizontal-relative:text;position:absolute;height:22.6pt;mso-wrap-distance-top:0pt;width:31.15pt;mso-wrap-distance-left:9pt;margin-left:1.2pt;z-index:-503316447;" o:spid="_x0000_s1058"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8"/>
        </w:rPr>
        <w:t>７</w:t>
      </w:r>
      <w:r>
        <w:rPr>
          <w:rFonts w:hint="eastAsia" w:asciiTheme="majorEastAsia" w:hAnsiTheme="majorEastAsia" w:eastAsiaTheme="majorEastAsia"/>
          <w:sz w:val="28"/>
        </w:rPr>
        <w:t>　地域生活支援事業</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地域生活支援事業は、障がいのある人が地域において自立した日常生活や社会生活をおくることができるよう、地域の特性やサービスの利用者の状況に応じた柔軟な形態による事業を効果的、効率的に実施するものです。地域生活支援事業には、「必須事業」と市町村の判断により実施する「任意事業」がありま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地域生活支援事業を実施するにあたっては、効率性、効果性の観点から、真に必要なサービスの見直しなどを図るとともに、サービス利用に際しては、利用者負担など、公平性の確保に努めます。</w:t>
      </w:r>
    </w:p>
    <w:p>
      <w:pPr>
        <w:pStyle w:val="0"/>
        <w:spacing w:line="400" w:lineRule="exact"/>
        <w:rPr>
          <w:rFonts w:hint="default" w:ascii="メイリオ" w:hAnsi="メイリオ" w:eastAsia="メイリオ"/>
        </w:rPr>
      </w:pPr>
    </w:p>
    <w:p>
      <w:pPr>
        <w:pStyle w:val="0"/>
        <w:spacing w:after="190" w:afterLines="50" w:afterAutospacing="0" w:line="400" w:lineRule="exact"/>
        <w:ind w:left="227" w:leftChars="100"/>
        <w:rPr>
          <w:rFonts w:hint="default" w:asciiTheme="majorEastAsia" w:hAnsiTheme="majorEastAsia" w:eastAsiaTheme="majorEastAsia"/>
          <w:b w:val="1"/>
        </w:rPr>
      </w:pPr>
      <w:r>
        <w:rPr>
          <w:rFonts w:hint="eastAsia" w:asciiTheme="majorEastAsia" w:hAnsiTheme="majorEastAsia" w:eastAsiaTheme="majorEastAsia"/>
          <w:b w:val="1"/>
        </w:rPr>
        <w:t>Ⅰ　</w:t>
      </w:r>
      <w:r>
        <w:rPr>
          <w:rFonts w:hint="eastAsia" w:asciiTheme="majorEastAsia" w:hAnsiTheme="majorEastAsia" w:eastAsiaTheme="majorEastAsia"/>
          <w:b w:val="1"/>
        </w:rPr>
        <w:t xml:space="preserve"> </w:t>
      </w:r>
      <w:r>
        <w:rPr>
          <w:rFonts w:hint="eastAsia" w:asciiTheme="majorEastAsia" w:hAnsiTheme="majorEastAsia" w:eastAsiaTheme="majorEastAsia"/>
          <w:b w:val="1"/>
        </w:rPr>
        <w:t>必須事業</w:t>
      </w:r>
    </w:p>
    <w:p>
      <w:pPr>
        <w:pStyle w:val="3"/>
        <w:numPr>
          <w:ilvl w:val="0"/>
          <w:numId w:val="32"/>
        </w:numPr>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34" w:name="_Hlk64481291"/>
      <w:r>
        <w:rPr>
          <w:rFonts w:hint="eastAsia" w:asciiTheme="majorEastAsia" w:hAnsiTheme="majorEastAsia" w:eastAsiaTheme="majorEastAsia"/>
          <w:b w:val="1"/>
        </w:rPr>
        <w:t>理解促進研修・啓発事業</w:t>
      </w:r>
      <w:bookmarkEnd w:id="34"/>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理解促進研修・啓発事業は、地域住民に対し、幅広く障がいや障がいのある人への理解を深めるため、イベントや広報活動等を行う事業です。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広報誌やホームページ、「障害者週間」や「発達障害啓発週間」などのイベントを通じ、障がいの種別の特性や障がいのある人に対する理解と配慮について啓発を図るとともに、ヘルプマークなど障がいのある人に関するマークに対する正しい理解の周知に努めています。引き続き、イベントや広報活動等の実施に努めます。</w:t>
      </w:r>
    </w:p>
    <w:p>
      <w:pPr>
        <w:pStyle w:val="0"/>
        <w:spacing w:line="400" w:lineRule="exact"/>
        <w:rPr>
          <w:rFonts w:hint="default" w:ascii="メイリオ" w:hAnsi="メイリオ" w:eastAsia="メイリオ"/>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35" w:name="_Hlk64481319"/>
      <w:r>
        <w:rPr>
          <w:rFonts w:hint="eastAsia" w:asciiTheme="majorEastAsia" w:hAnsiTheme="majorEastAsia" w:eastAsiaTheme="majorEastAsia"/>
          <w:b w:val="1"/>
        </w:rPr>
        <w:t>自発的活動支援事業</w:t>
      </w:r>
      <w:bookmarkEnd w:id="35"/>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自発的活動支援事業は、障がいのある人やその家族、地域の住民などによる交流活動などの自発的な取り組みを支援する事業です。</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障がいのある人の交流などを推進する自発的な団体活動に対し、必要に応じて、支援します。</w:t>
      </w:r>
    </w:p>
    <w:p>
      <w:pPr>
        <w:pStyle w:val="0"/>
        <w:spacing w:line="400" w:lineRule="exact"/>
        <w:rPr>
          <w:rFonts w:hint="default" w:ascii="メイリオ" w:hAnsi="メイリオ" w:eastAsia="メイリオ"/>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36" w:name="_Hlk64481329"/>
      <w:r>
        <w:rPr>
          <w:rFonts w:hint="eastAsia" w:asciiTheme="majorEastAsia" w:hAnsiTheme="majorEastAsia" w:eastAsiaTheme="majorEastAsia"/>
          <w:b w:val="1"/>
        </w:rPr>
        <w:t>相談支援事業</w:t>
      </w:r>
      <w:bookmarkEnd w:id="36"/>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障がいのある人やその介助者などからの相談に応じ、必要な情報の提供や権利の擁護のため、引き続き、次の事業に取り組みます。</w:t>
      </w:r>
    </w:p>
    <w:p>
      <w:pPr>
        <w:pStyle w:val="0"/>
        <w:spacing w:before="190" w:beforeLines="50" w:beforeAutospacing="0"/>
        <w:ind w:left="567" w:leftChars="250"/>
        <w:rPr>
          <w:rFonts w:hint="default" w:asciiTheme="majorEastAsia" w:hAnsiTheme="majorEastAsia" w:eastAsiaTheme="majorEastAsia"/>
        </w:rPr>
      </w:pPr>
      <w:r>
        <w:rPr>
          <w:rFonts w:hint="eastAsia" w:asciiTheme="majorEastAsia" w:hAnsiTheme="majorEastAsia" w:eastAsiaTheme="majorEastAsia"/>
        </w:rPr>
        <w:t>○障害者相談支援事業</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引き続き、４カ所の相談支援事業所に委託し、障がいのある人などからの相談に応じ、必要な情報の提供や助言、権利擁護のための必要な援助に努めます。</w:t>
      </w:r>
    </w:p>
    <w:p>
      <w:pPr>
        <w:pStyle w:val="0"/>
        <w:spacing w:line="240" w:lineRule="exact"/>
        <w:rPr>
          <w:rFonts w:hint="default" w:asciiTheme="minorEastAsia" w:hAnsiTheme="minorEastAsia" w:eastAsiaTheme="minorEastAsia"/>
        </w:rPr>
      </w:pPr>
    </w:p>
    <w:p>
      <w:pPr>
        <w:pStyle w:val="0"/>
        <w:spacing w:line="240" w:lineRule="exact"/>
        <w:rPr>
          <w:rFonts w:hint="default" w:asciiTheme="minorEastAsia" w:hAnsiTheme="minorEastAsia" w:eastAsiaTheme="minorEastAsia"/>
        </w:rPr>
      </w:pPr>
    </w:p>
    <w:p>
      <w:pPr>
        <w:pStyle w:val="0"/>
        <w:ind w:left="567" w:leftChars="250"/>
        <w:rPr>
          <w:rFonts w:hint="default" w:asciiTheme="majorEastAsia" w:hAnsiTheme="majorEastAsia" w:eastAsiaTheme="majorEastAsia"/>
        </w:rPr>
      </w:pPr>
      <w:r>
        <w:rPr>
          <w:rFonts w:hint="eastAsia" w:asciiTheme="majorEastAsia" w:hAnsiTheme="majorEastAsia" w:eastAsiaTheme="majorEastAsia"/>
        </w:rPr>
        <w:t>○基幹相談支援センター等機能強化事業</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基幹相談支援センターに専門的職員を配置し、相談支援事業所などに対する専門的な指導や助言、情報の収集や提供、人材育成の支援、地域のさまざまな関係機関との連携強化、地域移行、地域包括ケアシステムの構築に向けた取り組みなどに努めます。</w:t>
      </w:r>
    </w:p>
    <w:p>
      <w:pPr>
        <w:pStyle w:val="0"/>
        <w:spacing w:before="114" w:beforeLines="30" w:beforeAutospacing="0"/>
        <w:ind w:left="567" w:leftChars="250"/>
        <w:rPr>
          <w:rFonts w:hint="default" w:asciiTheme="majorEastAsia" w:hAnsiTheme="majorEastAsia" w:eastAsiaTheme="majorEastAsia"/>
        </w:rPr>
      </w:pPr>
      <w:r>
        <w:rPr>
          <w:rFonts w:hint="eastAsia" w:asciiTheme="majorEastAsia" w:hAnsiTheme="majorEastAsia" w:eastAsiaTheme="majorEastAsia"/>
        </w:rPr>
        <w:t>○住宅入居等支援事業</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賃貸契約による一般住宅への入居を希望しているものの、保証人がいないなどの理由により入居が困難な障がいのある人に対し、入居に必要な調整、家主等への相談・助言などを行う事業です。引き続き、支援のあり方を検討します。</w:t>
      </w:r>
    </w:p>
    <w:p>
      <w:pPr>
        <w:pStyle w:val="0"/>
        <w:rPr>
          <w:rFonts w:hint="default"/>
        </w:rPr>
      </w:pPr>
    </w:p>
    <w:p>
      <w:pPr>
        <w:pStyle w:val="3"/>
        <w:spacing w:after="114" w:afterLines="30" w:afterAutospacing="0"/>
        <w:ind w:left="227" w:leftChars="100"/>
        <w:rPr>
          <w:rFonts w:hint="default"/>
          <w:b w:val="1"/>
        </w:rPr>
      </w:pPr>
      <w:r>
        <w:rPr>
          <w:rFonts w:hint="eastAsia"/>
          <w:b w:val="1"/>
        </w:rPr>
        <w:t>　</w:t>
      </w:r>
      <w:bookmarkStart w:id="37" w:name="_Hlk64481342"/>
      <w:r>
        <w:rPr>
          <w:rFonts w:hint="eastAsia"/>
          <w:b w:val="1"/>
        </w:rPr>
        <w:t>成年後見制度利用支援事業</w:t>
      </w:r>
      <w:bookmarkEnd w:id="37"/>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成年後見制度利用支援事業は、成年後見制度を利用することが有用であると認められる知的障がいや精神障がいのある低所得の人に対し、申し立てに要する費用など、制度を利用する際に必要な経費の一部を助成する事業です。</w:t>
      </w:r>
    </w:p>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利用実績はありませんでした。</w:t>
      </w:r>
    </w:p>
    <w:p>
      <w:pPr>
        <w:pStyle w:val="6"/>
        <w:ind w:left="794" w:leftChars="350"/>
        <w:rPr>
          <w:rFonts w:hint="default"/>
        </w:rPr>
      </w:pPr>
      <w:r>
        <w:rPr>
          <w:rFonts w:hint="eastAsia"/>
        </w:rPr>
        <w:t>　成年後見制度利用支援事業の第６期計画と実績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823"/>
        <w:gridCol w:w="1066"/>
        <w:gridCol w:w="1066"/>
        <w:gridCol w:w="1067"/>
        <w:gridCol w:w="1066"/>
        <w:gridCol w:w="1066"/>
        <w:gridCol w:w="1067"/>
      </w:tblGrid>
      <w:tr>
        <w:trPr>
          <w:trHeight w:val="397" w:hRule="atLeast"/>
        </w:trPr>
        <w:tc>
          <w:tcPr>
            <w:tcW w:w="1823" w:type="dxa"/>
            <w:vMerge w:val="restart"/>
            <w:tcBorders>
              <w:top w:val="single" w:color="auto" w:sz="8" w:space="0"/>
              <w:left w:val="single" w:color="auto" w:sz="8" w:space="0"/>
              <w:bottom w:val="single" w:color="auto" w:sz="6"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132"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133"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133"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1823" w:type="dxa"/>
            <w:vMerge w:val="continue"/>
            <w:tcBorders>
              <w:top w:val="single" w:color="auto" w:sz="6"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7"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1823"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利用者数（人／年）</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067"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067" w:type="dxa"/>
            <w:tcBorders>
              <w:top w:val="single" w:color="auto" w:sz="4" w:space="0"/>
              <w:left w:val="single" w:color="auto" w:sz="4"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r>
    </w:tbl>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成年後見制度の利用の促進に関する法律を踏まえ、社会的・経済的に孤立しがちな知的障がいや精神障がいのある人に対し、成年後見制度の積極的な活用を促進することとし、次のとおり見込みます。</w:t>
      </w:r>
    </w:p>
    <w:p>
      <w:pPr>
        <w:pStyle w:val="6"/>
        <w:ind w:left="794" w:leftChars="350"/>
        <w:rPr>
          <w:rFonts w:hint="default"/>
        </w:rPr>
      </w:pPr>
      <w:r>
        <w:rPr>
          <w:rFonts w:hint="eastAsia"/>
        </w:rPr>
        <w:t>　成年後見制度利用支援事業の見込量</w:t>
      </w:r>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23"/>
        <w:gridCol w:w="1424"/>
        <w:gridCol w:w="1424"/>
        <w:gridCol w:w="1424"/>
      </w:tblGrid>
      <w:tr>
        <w:trPr>
          <w:trHeight w:val="397" w:hRule="atLeast"/>
        </w:trPr>
        <w:tc>
          <w:tcPr>
            <w:tcW w:w="1823"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28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区　　分</w:t>
            </w:r>
          </w:p>
        </w:tc>
        <w:tc>
          <w:tcPr>
            <w:tcW w:w="1424" w:type="dxa"/>
            <w:tcBorders>
              <w:top w:val="single" w:color="auto" w:sz="8"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ＭＳ ゴシック" w:hAnsi="ＭＳ ゴシック" w:eastAsia="ＭＳ ゴシック"/>
                <w:sz w:val="20"/>
              </w:rPr>
            </w:pPr>
            <w:r>
              <w:rPr>
                <w:rFonts w:hint="eastAsia" w:asciiTheme="majorEastAsia" w:hAnsiTheme="majorEastAsia" w:eastAsiaTheme="majorEastAsia"/>
                <w:sz w:val="20"/>
              </w:rPr>
              <w:t>令和６年度</w:t>
            </w:r>
          </w:p>
        </w:tc>
        <w:tc>
          <w:tcPr>
            <w:tcW w:w="1424"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ＭＳ ゴシック" w:hAnsi="ＭＳ ゴシック" w:eastAsia="ＭＳ ゴシック"/>
                <w:sz w:val="20"/>
              </w:rPr>
            </w:pPr>
            <w:r>
              <w:rPr>
                <w:rFonts w:hint="eastAsia" w:asciiTheme="majorEastAsia" w:hAnsiTheme="majorEastAsia" w:eastAsiaTheme="majorEastAsia"/>
                <w:sz w:val="20"/>
              </w:rPr>
              <w:t>令和７年度</w:t>
            </w:r>
          </w:p>
        </w:tc>
        <w:tc>
          <w:tcPr>
            <w:tcW w:w="1424"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ＭＳ ゴシック" w:hAnsi="ＭＳ ゴシック" w:eastAsia="ＭＳ ゴシック"/>
                <w:sz w:val="20"/>
              </w:rPr>
            </w:pPr>
            <w:r>
              <w:rPr>
                <w:rFonts w:hint="eastAsia" w:asciiTheme="majorEastAsia" w:hAnsiTheme="majorEastAsia" w:eastAsiaTheme="majorEastAsia"/>
                <w:sz w:val="20"/>
              </w:rPr>
              <w:t>令和８年度</w:t>
            </w:r>
          </w:p>
        </w:tc>
      </w:tr>
      <w:tr>
        <w:trPr>
          <w:trHeight w:val="397" w:hRule="atLeast"/>
        </w:trPr>
        <w:tc>
          <w:tcPr>
            <w:tcW w:w="1823"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280" w:lineRule="exact"/>
              <w:rPr>
                <w:rFonts w:hint="default" w:ascii="ＭＳ ゴシック" w:hAnsi="ＭＳ ゴシック" w:eastAsia="ＭＳ ゴシック"/>
                <w:sz w:val="20"/>
              </w:rPr>
            </w:pPr>
            <w:r>
              <w:rPr>
                <w:rFonts w:hint="eastAsia" w:ascii="ＭＳ ゴシック" w:hAnsi="ＭＳ ゴシック" w:eastAsia="ＭＳ ゴシック"/>
                <w:sz w:val="20"/>
              </w:rPr>
              <w:t>利用者数（人／年）</w:t>
            </w:r>
          </w:p>
        </w:tc>
        <w:tc>
          <w:tcPr>
            <w:tcW w:w="1424" w:type="dxa"/>
            <w:tcBorders>
              <w:top w:val="single" w:color="auto" w:sz="4" w:space="0"/>
              <w:left w:val="single" w:color="auto" w:sz="4" w:space="0"/>
              <w:bottom w:val="single" w:color="auto" w:sz="8" w:space="0"/>
              <w:right w:val="single" w:color="000000" w:sz="4" w:space="0"/>
              <w:tl2br w:val="none" w:color="auto" w:sz="0" w:space="0"/>
              <w:tr2bl w:val="none" w:color="auto" w:sz="0" w:space="0"/>
            </w:tcBorders>
            <w:vAlign w:val="center"/>
          </w:tcPr>
          <w:p>
            <w:pPr>
              <w:pStyle w:val="0"/>
              <w:spacing w:line="300" w:lineRule="exact"/>
              <w:jc w:val="right"/>
              <w:rPr>
                <w:rFonts w:hint="default" w:ascii="ＭＳ ゴシック" w:hAnsi="ＭＳ ゴシック" w:eastAsia="ＭＳ ゴシック"/>
                <w:sz w:val="20"/>
              </w:rPr>
            </w:pPr>
            <w:r>
              <w:rPr>
                <w:rFonts w:hint="default" w:ascii="ＭＳ ゴシック" w:hAnsi="ＭＳ ゴシック" w:eastAsia="ＭＳ ゴシック"/>
                <w:sz w:val="20"/>
              </w:rPr>
              <w:t>1</w:t>
            </w:r>
          </w:p>
        </w:tc>
        <w:tc>
          <w:tcPr>
            <w:tcW w:w="1424" w:type="dxa"/>
            <w:tcBorders>
              <w:top w:val="single" w:color="auto"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300" w:lineRule="exact"/>
              <w:jc w:val="right"/>
              <w:rPr>
                <w:rFonts w:hint="default" w:ascii="ＭＳ ゴシック" w:hAnsi="ＭＳ ゴシック" w:eastAsia="ＭＳ ゴシック"/>
                <w:sz w:val="20"/>
              </w:rPr>
            </w:pPr>
            <w:r>
              <w:rPr>
                <w:rFonts w:hint="eastAsia" w:ascii="ＭＳ ゴシック" w:hAnsi="ＭＳ ゴシック" w:eastAsia="ＭＳ ゴシック"/>
                <w:sz w:val="20"/>
              </w:rPr>
              <w:t>2</w:t>
            </w:r>
          </w:p>
        </w:tc>
        <w:tc>
          <w:tcPr>
            <w:tcW w:w="1424" w:type="dxa"/>
            <w:tcBorders>
              <w:top w:val="single" w:color="auto" w:sz="4" w:space="0"/>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300" w:lineRule="exact"/>
              <w:jc w:val="right"/>
              <w:rPr>
                <w:rFonts w:hint="default" w:ascii="ＭＳ ゴシック" w:hAnsi="ＭＳ ゴシック" w:eastAsia="ＭＳ ゴシック"/>
                <w:sz w:val="20"/>
              </w:rPr>
            </w:pPr>
            <w:r>
              <w:rPr>
                <w:rFonts w:hint="eastAsia" w:ascii="ＭＳ ゴシック" w:hAnsi="ＭＳ ゴシック" w:eastAsia="ＭＳ ゴシック"/>
                <w:sz w:val="20"/>
              </w:rPr>
              <w:t>3</w:t>
            </w:r>
          </w:p>
        </w:tc>
      </w:tr>
    </w:tbl>
    <w:p>
      <w:pPr>
        <w:pStyle w:val="0"/>
        <w:rPr>
          <w:rFonts w:hint="default"/>
        </w:rPr>
      </w:pPr>
    </w:p>
    <w:p>
      <w:pPr>
        <w:pStyle w:val="3"/>
        <w:spacing w:after="114" w:afterLines="30" w:afterAutospacing="0"/>
        <w:ind w:left="227" w:leftChars="100"/>
        <w:rPr>
          <w:rFonts w:hint="default"/>
          <w:b w:val="1"/>
        </w:rPr>
      </w:pPr>
      <w:r>
        <w:rPr>
          <w:rFonts w:hint="eastAsia"/>
          <w:b w:val="1"/>
        </w:rPr>
        <w:t>　</w:t>
      </w:r>
      <w:bookmarkStart w:id="38" w:name="_Hlk64481361"/>
      <w:r>
        <w:rPr>
          <w:rFonts w:hint="eastAsia"/>
          <w:b w:val="1"/>
        </w:rPr>
        <w:t>成年後見制度法人後見支援事業</w:t>
      </w:r>
      <w:bookmarkEnd w:id="38"/>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成年後見制度法人後見支援事業は、成年後見制度における後見などの業務を適正に行う法人を確保するとともに、市民後見人の活用を含めた法人後見の支援を行う事業です。引き続き、新城市社会福祉協議会と連携して実施します。</w:t>
      </w:r>
    </w:p>
    <w:p>
      <w:pPr>
        <w:pStyle w:val="0"/>
        <w:spacing w:line="240" w:lineRule="exact"/>
        <w:rPr>
          <w:rFonts w:hint="default" w:ascii="メイリオ" w:hAnsi="メイリオ" w:eastAsia="メイリオ"/>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39" w:name="_Hlk64481371"/>
      <w:r>
        <w:rPr>
          <w:rFonts w:hint="eastAsia" w:asciiTheme="majorEastAsia" w:hAnsiTheme="majorEastAsia" w:eastAsiaTheme="majorEastAsia"/>
          <w:b w:val="1"/>
        </w:rPr>
        <w:t>意思疎通支援事業</w:t>
      </w:r>
      <w:bookmarkEnd w:id="39"/>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意思疎通支援事業は、聴覚障がいなどのため、意思疎通を図ることに支障がある障がいのある人に対し、手話通訳者、要約筆記者などの派遣を行うとともに、手話通訳者を設置する事業です。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手話通訳者等（手話奉仕員）派遣回数は、計画を下回って推移しています。</w:t>
      </w:r>
    </w:p>
    <w:p>
      <w:pPr>
        <w:pStyle w:val="6"/>
        <w:ind w:left="794" w:leftChars="350"/>
        <w:rPr>
          <w:rFonts w:hint="default"/>
        </w:rPr>
      </w:pPr>
      <w:r>
        <w:rPr>
          <w:rFonts w:hint="eastAsia"/>
        </w:rPr>
        <w:t>　意思疎通支援事業の第６期計画と実績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2835"/>
        <w:gridCol w:w="897"/>
        <w:gridCol w:w="898"/>
        <w:gridCol w:w="898"/>
        <w:gridCol w:w="897"/>
        <w:gridCol w:w="898"/>
        <w:gridCol w:w="898"/>
      </w:tblGrid>
      <w:tr>
        <w:trPr>
          <w:trHeight w:val="397" w:hRule="atLeast"/>
        </w:trPr>
        <w:tc>
          <w:tcPr>
            <w:tcW w:w="2835" w:type="dxa"/>
            <w:vMerge w:val="restart"/>
            <w:tcBorders>
              <w:top w:val="single" w:color="auto" w:sz="8" w:space="0"/>
              <w:left w:val="single" w:color="auto" w:sz="8" w:space="0"/>
              <w:bottom w:val="single" w:color="auto" w:sz="6"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795"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1795"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1796"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28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2835" w:type="dxa"/>
            <w:vMerge w:val="continue"/>
            <w:tcBorders>
              <w:top w:val="single" w:color="auto" w:sz="6"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p>
        </w:tc>
        <w:tc>
          <w:tcPr>
            <w:tcW w:w="8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8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8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898"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2835" w:type="dxa"/>
            <w:tcBorders>
              <w:top w:val="single" w:color="auto" w:sz="4" w:space="0"/>
              <w:left w:val="single" w:color="auto" w:sz="8"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手話通訳者等派遣回数（回／年）</w:t>
            </w:r>
          </w:p>
        </w:tc>
        <w:tc>
          <w:tcPr>
            <w:tcW w:w="897" w:type="dxa"/>
            <w:tcBorders>
              <w:top w:val="single" w:color="auto" w:sz="4" w:space="0"/>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3</w:t>
            </w:r>
          </w:p>
        </w:tc>
        <w:tc>
          <w:tcPr>
            <w:tcW w:w="898"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3</w:t>
            </w:r>
          </w:p>
        </w:tc>
        <w:tc>
          <w:tcPr>
            <w:tcW w:w="898"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3</w:t>
            </w:r>
          </w:p>
        </w:tc>
        <w:tc>
          <w:tcPr>
            <w:tcW w:w="897"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c>
          <w:tcPr>
            <w:tcW w:w="898"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4</w:t>
            </w:r>
          </w:p>
        </w:tc>
        <w:tc>
          <w:tcPr>
            <w:tcW w:w="898" w:type="dxa"/>
            <w:tcBorders>
              <w:top w:val="single" w:color="auto" w:sz="4" w:space="0"/>
              <w:left w:val="single" w:color="auto" w:sz="4" w:space="0"/>
              <w:bottom w:val="nil"/>
              <w:right w:val="single" w:color="auto" w:sz="8" w:space="0"/>
              <w:tl2br w:val="none" w:color="auto" w:sz="0" w:space="0"/>
              <w:tr2bl w:val="none" w:color="auto" w:sz="0" w:space="0"/>
            </w:tcBorders>
            <w:shd w:val="clear" w:color="auto" w:fill="auto"/>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r>
      <w:tr>
        <w:trPr>
          <w:trHeight w:val="397" w:hRule="atLeast"/>
        </w:trPr>
        <w:tc>
          <w:tcPr>
            <w:tcW w:w="2835" w:type="dxa"/>
            <w:tcBorders>
              <w:top w:val="single" w:color="auto" w:sz="4" w:space="0"/>
              <w:left w:val="single" w:color="auto" w:sz="8"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pacing w:val="10"/>
                <w:sz w:val="20"/>
              </w:rPr>
              <w:t>設置手話通訳者数</w:t>
            </w:r>
            <w:r>
              <w:rPr>
                <w:rFonts w:hint="eastAsia" w:asciiTheme="majorEastAsia" w:hAnsiTheme="majorEastAsia" w:eastAsiaTheme="majorEastAsia"/>
                <w:sz w:val="20"/>
              </w:rPr>
              <w:t>（人）</w:t>
            </w:r>
          </w:p>
        </w:tc>
        <w:tc>
          <w:tcPr>
            <w:tcW w:w="897" w:type="dxa"/>
            <w:tcBorders>
              <w:top w:val="single" w:color="auto" w:sz="4" w:space="0"/>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898"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898"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897"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898"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898" w:type="dxa"/>
            <w:tcBorders>
              <w:top w:val="single" w:color="auto" w:sz="4" w:space="0"/>
              <w:left w:val="single" w:color="auto" w:sz="4" w:space="0"/>
              <w:bottom w:val="single" w:color="auto" w:sz="8" w:space="0"/>
              <w:right w:val="single" w:color="auto" w:sz="8" w:space="0"/>
              <w:tl2br w:val="none" w:color="auto" w:sz="0" w:space="0"/>
              <w:tr2bl w:val="none" w:color="auto" w:sz="0" w:space="0"/>
            </w:tcBorders>
            <w:shd w:val="clear" w:color="auto" w:fill="auto"/>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令和３年度から令和５年度までの事業実績等を踏まえつつ、手話言語やコミュニケーション支援に関する条例の制定、普及を図ることにより、次のとおり見込みます。</w:t>
      </w:r>
    </w:p>
    <w:p>
      <w:pPr>
        <w:pStyle w:val="6"/>
        <w:ind w:left="794" w:leftChars="350"/>
        <w:rPr>
          <w:rFonts w:hint="default"/>
        </w:rPr>
      </w:pPr>
      <w:r>
        <w:rPr>
          <w:rFonts w:hint="eastAsia"/>
        </w:rPr>
        <w:t>　意思疎通支援事業の見込量</w:t>
      </w:r>
    </w:p>
    <w:tbl>
      <w:tblPr>
        <w:tblStyle w:val="11"/>
        <w:tblW w:w="6379"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35"/>
        <w:gridCol w:w="1181"/>
        <w:gridCol w:w="1181"/>
        <w:gridCol w:w="1182"/>
      </w:tblGrid>
      <w:tr>
        <w:trPr>
          <w:trHeight w:val="397" w:hRule="atLeast"/>
        </w:trPr>
        <w:tc>
          <w:tcPr>
            <w:tcW w:w="2835"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181" w:type="dxa"/>
            <w:tcBorders>
              <w:top w:val="single" w:color="auto" w:sz="8"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181"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182"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2835" w:type="dxa"/>
            <w:tcBorders>
              <w:top w:val="single" w:color="auto" w:sz="4" w:space="0"/>
              <w:left w:val="single" w:color="auto" w:sz="8"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手話通訳者等派遣回数（回／年）</w:t>
            </w:r>
          </w:p>
        </w:tc>
        <w:tc>
          <w:tcPr>
            <w:tcW w:w="1181"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3</w:t>
            </w:r>
          </w:p>
        </w:tc>
        <w:tc>
          <w:tcPr>
            <w:tcW w:w="118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4</w:t>
            </w:r>
          </w:p>
        </w:tc>
        <w:tc>
          <w:tcPr>
            <w:tcW w:w="1182" w:type="dxa"/>
            <w:tcBorders>
              <w:top w:val="single" w:color="auto" w:sz="4" w:space="0"/>
              <w:left w:val="single" w:color="000000" w:sz="4" w:space="0"/>
              <w:bottom w:val="nil"/>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w:t>
            </w:r>
          </w:p>
        </w:tc>
      </w:tr>
      <w:tr>
        <w:trPr>
          <w:trHeight w:val="397" w:hRule="atLeast"/>
        </w:trPr>
        <w:tc>
          <w:tcPr>
            <w:tcW w:w="2835"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pacing w:val="10"/>
                <w:sz w:val="20"/>
              </w:rPr>
              <w:t>設置手話通訳者数</w:t>
            </w:r>
            <w:r>
              <w:rPr>
                <w:rFonts w:hint="eastAsia" w:asciiTheme="majorEastAsia" w:hAnsiTheme="majorEastAsia" w:eastAsiaTheme="majorEastAsia"/>
                <w:sz w:val="20"/>
              </w:rPr>
              <w:t>（人）</w:t>
            </w:r>
          </w:p>
        </w:tc>
        <w:tc>
          <w:tcPr>
            <w:tcW w:w="1181"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181"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182" w:type="dxa"/>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手話奉仕員や手話通訳者の養成を図ることにより、確保できる見込みです。</w:t>
      </w:r>
    </w:p>
    <w:p>
      <w:pPr>
        <w:pStyle w:val="0"/>
        <w:spacing w:line="400" w:lineRule="exact"/>
        <w:rPr>
          <w:rFonts w:hint="default" w:ascii="メイリオ" w:hAnsi="メイリオ" w:eastAsia="メイリオ"/>
        </w:rPr>
      </w:pPr>
    </w:p>
    <w:p>
      <w:pPr>
        <w:pStyle w:val="3"/>
        <w:spacing w:after="190" w:afterLines="50" w:afterAutospacing="0"/>
        <w:ind w:left="569" w:leftChars="100" w:hanging="342" w:hangingChars="150"/>
        <w:rPr>
          <w:rFonts w:hint="default" w:asciiTheme="majorEastAsia" w:hAnsiTheme="majorEastAsia" w:eastAsiaTheme="majorEastAsia"/>
          <w:b w:val="1"/>
        </w:rPr>
      </w:pPr>
      <w:r>
        <w:rPr>
          <w:rFonts w:hint="eastAsia" w:asciiTheme="majorEastAsia" w:hAnsiTheme="majorEastAsia" w:eastAsiaTheme="majorEastAsia"/>
          <w:b w:val="1"/>
        </w:rPr>
        <w:t>　</w:t>
      </w:r>
      <w:bookmarkStart w:id="40" w:name="_Hlk64481407"/>
      <w:r>
        <w:rPr>
          <w:rFonts w:hint="eastAsia" w:asciiTheme="majorEastAsia" w:hAnsiTheme="majorEastAsia" w:eastAsiaTheme="majorEastAsia"/>
          <w:b w:val="1"/>
        </w:rPr>
        <w:t>手話奉仕員養成研修事業</w:t>
      </w:r>
      <w:bookmarkEnd w:id="40"/>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手話奉仕員養成研修事業は、日常会話程度の手話表現技術を習得する手話奉仕員の養成研修を実施する事業です。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手話奉仕員養成研修の実施方法等を検討しているため、手話奉仕員の養成には至っていません。</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spacing w:line="240" w:lineRule="exact"/>
        <w:rPr>
          <w:rFonts w:hint="default" w:ascii="メイリオ" w:hAnsi="メイリオ" w:eastAsia="メイリオ"/>
        </w:rPr>
      </w:pPr>
    </w:p>
    <w:p>
      <w:pPr>
        <w:pStyle w:val="6"/>
        <w:ind w:left="794" w:leftChars="350"/>
        <w:rPr>
          <w:rFonts w:hint="default"/>
        </w:rPr>
      </w:pPr>
      <w:r>
        <w:rPr>
          <w:rFonts w:hint="eastAsia"/>
        </w:rPr>
        <w:t>　手話奉仕員養成研修事業等の第６期計画と実績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2731"/>
        <w:gridCol w:w="915"/>
        <w:gridCol w:w="915"/>
        <w:gridCol w:w="915"/>
        <w:gridCol w:w="915"/>
        <w:gridCol w:w="915"/>
        <w:gridCol w:w="915"/>
      </w:tblGrid>
      <w:tr>
        <w:trPr>
          <w:trHeight w:val="397" w:hRule="atLeast"/>
        </w:trPr>
        <w:tc>
          <w:tcPr>
            <w:tcW w:w="2731" w:type="dxa"/>
            <w:vMerge w:val="restart"/>
            <w:tcBorders>
              <w:top w:val="single" w:color="auto" w:sz="8" w:space="0"/>
              <w:left w:val="single" w:color="auto" w:sz="8" w:space="0"/>
              <w:bottom w:val="single" w:color="auto" w:sz="6"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830"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1830"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1830"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2731" w:type="dxa"/>
            <w:vMerge w:val="continue"/>
            <w:tcBorders>
              <w:top w:val="single" w:color="auto" w:sz="6"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p>
        </w:tc>
        <w:tc>
          <w:tcPr>
            <w:tcW w:w="9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9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9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9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9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915"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2731" w:type="dxa"/>
            <w:tcBorders>
              <w:top w:val="single" w:color="auto" w:sz="4" w:space="0"/>
              <w:left w:val="single" w:color="auto" w:sz="8"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rPr>
                <w:rFonts w:hint="default" w:asciiTheme="majorEastAsia" w:hAnsiTheme="majorEastAsia" w:eastAsiaTheme="majorEastAsia"/>
                <w:sz w:val="20"/>
              </w:rPr>
            </w:pPr>
            <w:bookmarkStart w:id="41" w:name="_Hlk146643155"/>
            <w:bookmarkStart w:id="42" w:name="_Hlk47907236"/>
            <w:r>
              <w:rPr>
                <w:rFonts w:hint="eastAsia" w:asciiTheme="majorEastAsia" w:hAnsiTheme="majorEastAsia" w:eastAsiaTheme="majorEastAsia"/>
                <w:sz w:val="20"/>
              </w:rPr>
              <w:t>手話奉仕員養成</w:t>
            </w:r>
            <w:bookmarkEnd w:id="41"/>
            <w:r>
              <w:rPr>
                <w:rFonts w:hint="eastAsia" w:asciiTheme="majorEastAsia" w:hAnsiTheme="majorEastAsia" w:eastAsiaTheme="majorEastAsia"/>
                <w:sz w:val="20"/>
              </w:rPr>
              <w:t>者数</w:t>
            </w:r>
            <w:bookmarkEnd w:id="42"/>
            <w:r>
              <w:rPr>
                <w:rFonts w:hint="eastAsia" w:asciiTheme="majorEastAsia" w:hAnsiTheme="majorEastAsia" w:eastAsiaTheme="majorEastAsia"/>
                <w:sz w:val="20"/>
              </w:rPr>
              <w:t>（人／年）</w:t>
            </w:r>
          </w:p>
        </w:tc>
        <w:tc>
          <w:tcPr>
            <w:tcW w:w="915" w:type="dxa"/>
            <w:tcBorders>
              <w:top w:val="single" w:color="auto" w:sz="4" w:space="0"/>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915" w:type="dxa"/>
            <w:tcBorders>
              <w:top w:val="single" w:color="auto" w:sz="4" w:space="0"/>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915" w:type="dxa"/>
            <w:tcBorders>
              <w:top w:val="single" w:color="auto" w:sz="4" w:space="0"/>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915" w:type="dxa"/>
            <w:tcBorders>
              <w:top w:val="single" w:color="auto" w:sz="4" w:space="0"/>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915" w:type="dxa"/>
            <w:tcBorders>
              <w:top w:val="single" w:color="auto" w:sz="4" w:space="0"/>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915" w:type="dxa"/>
            <w:tcBorders>
              <w:top w:val="single" w:color="auto" w:sz="4" w:space="0"/>
              <w:left w:val="single" w:color="auto" w:sz="4" w:space="0"/>
              <w:bottom w:val="single" w:color="auto" w:sz="8" w:space="0"/>
              <w:right w:val="single" w:color="auto" w:sz="8"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手話言語やコミュニケーション支援に関する条例の制定、普及を図りつつ、手話奉仕員養成研修の実施方法等について検討を進めることにより、次のとおり見込みます。</w:t>
      </w:r>
    </w:p>
    <w:p>
      <w:pPr>
        <w:pStyle w:val="6"/>
        <w:ind w:left="794" w:leftChars="350"/>
        <w:rPr>
          <w:rFonts w:hint="default"/>
        </w:rPr>
      </w:pPr>
      <w:r>
        <w:rPr>
          <w:rFonts w:hint="eastAsia"/>
        </w:rPr>
        <w:t>　手話奉仕員養成研修事業等の見込量</w:t>
      </w:r>
    </w:p>
    <w:tbl>
      <w:tblPr>
        <w:tblStyle w:val="11"/>
        <w:tblW w:w="6379"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731"/>
        <w:gridCol w:w="1216"/>
        <w:gridCol w:w="1216"/>
        <w:gridCol w:w="1216"/>
      </w:tblGrid>
      <w:tr>
        <w:trPr>
          <w:trHeight w:val="397" w:hRule="atLeast"/>
        </w:trPr>
        <w:tc>
          <w:tcPr>
            <w:tcW w:w="2731"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216" w:type="dxa"/>
            <w:tcBorders>
              <w:top w:val="single" w:color="auto" w:sz="8"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216"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216"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2731"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手話奉仕員養成者数（人／年）</w:t>
            </w:r>
          </w:p>
        </w:tc>
        <w:tc>
          <w:tcPr>
            <w:tcW w:w="1216" w:type="dxa"/>
            <w:tcBorders>
              <w:top w:val="single" w:color="auto" w:sz="4" w:space="0"/>
              <w:left w:val="single" w:color="auto" w:sz="4" w:space="0"/>
              <w:bottom w:val="single" w:color="auto" w:sz="8" w:space="0"/>
              <w:right w:val="single" w:color="000000"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216" w:type="dxa"/>
            <w:tcBorders>
              <w:top w:val="single" w:color="auto"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10</w:t>
            </w:r>
          </w:p>
        </w:tc>
        <w:tc>
          <w:tcPr>
            <w:tcW w:w="1216" w:type="dxa"/>
            <w:tcBorders>
              <w:top w:val="single" w:color="auto" w:sz="4" w:space="0"/>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10</w:t>
            </w:r>
          </w:p>
        </w:tc>
      </w:tr>
    </w:tbl>
    <w:p>
      <w:pPr>
        <w:pStyle w:val="0"/>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43" w:name="_Hlk64481436"/>
      <w:r>
        <w:rPr>
          <w:rFonts w:hint="eastAsia" w:asciiTheme="majorEastAsia" w:hAnsiTheme="majorEastAsia" w:eastAsiaTheme="majorEastAsia"/>
          <w:b w:val="1"/>
        </w:rPr>
        <w:t>日常生活用具給付等事業</w:t>
      </w:r>
      <w:bookmarkEnd w:id="43"/>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日常生活用具給付等事業は、「介護・訓練支援用具（入浴担架、特殊寝台など）」「自立生活支援用具（入浴補助用具、便器など）」「在宅療養等支援用具（電気式たん吸引器など）」「情報・意思疎通支援用具（携帯用会話補助装置など）」「排泄管理支援用具（ストマ用装具、紙おむつなど）」「居宅生活動作補助用具（住宅改修費）」の６種類の日常生活用具を給付等する事業で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いずれも、おおむね計画を下回って推移しています。</w:t>
      </w:r>
    </w:p>
    <w:p>
      <w:pPr>
        <w:pStyle w:val="6"/>
        <w:ind w:left="794" w:leftChars="350"/>
        <w:rPr>
          <w:rFonts w:hint="default" w:asciiTheme="minorEastAsia" w:hAnsiTheme="minorEastAsia" w:eastAsiaTheme="minorEastAsia"/>
        </w:rPr>
      </w:pPr>
      <w:r>
        <w:rPr>
          <w:rFonts w:hint="eastAsia"/>
        </w:rPr>
        <w:t>　日常生活用具給付等事業の第６期計画と実績　　　　　　　　　　　　</w:t>
      </w:r>
      <w:r>
        <w:rPr>
          <w:rFonts w:hint="eastAsia" w:asciiTheme="minorEastAsia" w:hAnsiTheme="minorEastAsia" w:eastAsiaTheme="minorEastAsia"/>
        </w:rPr>
        <w:t>（件／年）</w:t>
      </w:r>
    </w:p>
    <w:tbl>
      <w:tblPr>
        <w:tblStyle w:val="11"/>
        <w:tblW w:w="8221" w:type="dxa"/>
        <w:tblInd w:w="84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firstRow="1" w:lastRow="0" w:firstColumn="1" w:lastColumn="0" w:noHBand="0" w:noVBand="1" w:val="04A0"/>
      </w:tblPr>
      <w:tblGrid>
        <w:gridCol w:w="2390"/>
        <w:gridCol w:w="971"/>
        <w:gridCol w:w="972"/>
        <w:gridCol w:w="972"/>
        <w:gridCol w:w="972"/>
        <w:gridCol w:w="972"/>
        <w:gridCol w:w="972"/>
      </w:tblGrid>
      <w:tr>
        <w:trPr>
          <w:trHeight w:val="386" w:hRule="atLeast"/>
        </w:trPr>
        <w:tc>
          <w:tcPr>
            <w:tcW w:w="2390" w:type="dxa"/>
            <w:vMerge w:val="restart"/>
            <w:tcBorders>
              <w:top w:val="single" w:color="auto" w:sz="8"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94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1944" w:type="dxa"/>
            <w:gridSpan w:val="2"/>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1944" w:type="dxa"/>
            <w:gridSpan w:val="2"/>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86" w:hRule="atLeast"/>
        </w:trPr>
        <w:tc>
          <w:tcPr>
            <w:tcW w:w="23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p>
        </w:tc>
        <w:tc>
          <w:tcPr>
            <w:tcW w:w="97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972"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972"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972"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972"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972" w:type="dxa"/>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86" w:hRule="atLeast"/>
        </w:trPr>
        <w:tc>
          <w:tcPr>
            <w:tcW w:w="2390" w:type="dxa"/>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介護・訓練支援用具</w:t>
            </w:r>
          </w:p>
        </w:tc>
        <w:tc>
          <w:tcPr>
            <w:tcW w:w="971"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p>
        </w:tc>
        <w:tc>
          <w:tcPr>
            <w:tcW w:w="97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p>
        </w:tc>
        <w:tc>
          <w:tcPr>
            <w:tcW w:w="97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9</w:t>
            </w:r>
          </w:p>
        </w:tc>
        <w:tc>
          <w:tcPr>
            <w:tcW w:w="97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p>
        </w:tc>
        <w:tc>
          <w:tcPr>
            <w:tcW w:w="97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2</w:t>
            </w:r>
          </w:p>
        </w:tc>
        <w:tc>
          <w:tcPr>
            <w:tcW w:w="97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r>
      <w:tr>
        <w:trPr>
          <w:trHeight w:val="386" w:hRule="atLeast"/>
        </w:trPr>
        <w:tc>
          <w:tcPr>
            <w:tcW w:w="2390"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自立生活支援用具</w:t>
            </w:r>
          </w:p>
        </w:tc>
        <w:tc>
          <w:tcPr>
            <w:tcW w:w="971" w:type="dxa"/>
            <w:tcBorders>
              <w:top w:val="nil"/>
              <w:left w:val="single" w:color="auto" w:sz="4"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8</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1</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p>
        </w:tc>
      </w:tr>
      <w:tr>
        <w:trPr>
          <w:trHeight w:val="386" w:hRule="atLeast"/>
        </w:trPr>
        <w:tc>
          <w:tcPr>
            <w:tcW w:w="2390"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在宅療養等支援用具</w:t>
            </w:r>
          </w:p>
        </w:tc>
        <w:tc>
          <w:tcPr>
            <w:tcW w:w="971" w:type="dxa"/>
            <w:tcBorders>
              <w:top w:val="nil"/>
              <w:left w:val="single" w:color="auto" w:sz="4"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1</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1</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2</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p>
        </w:tc>
      </w:tr>
      <w:tr>
        <w:trPr>
          <w:trHeight w:val="386" w:hRule="atLeast"/>
        </w:trPr>
        <w:tc>
          <w:tcPr>
            <w:tcW w:w="2390"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情報・意思疎通支援用具</w:t>
            </w:r>
          </w:p>
        </w:tc>
        <w:tc>
          <w:tcPr>
            <w:tcW w:w="971" w:type="dxa"/>
            <w:tcBorders>
              <w:top w:val="nil"/>
              <w:left w:val="single" w:color="auto" w:sz="4"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9</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1</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r>
      <w:tr>
        <w:trPr>
          <w:trHeight w:val="386" w:hRule="atLeast"/>
        </w:trPr>
        <w:tc>
          <w:tcPr>
            <w:tcW w:w="2390"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排泄管理支援用具</w:t>
            </w:r>
          </w:p>
        </w:tc>
        <w:tc>
          <w:tcPr>
            <w:tcW w:w="971" w:type="dxa"/>
            <w:tcBorders>
              <w:top w:val="nil"/>
              <w:left w:val="single" w:color="auto" w:sz="4"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,460</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,504</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,475</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,475</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,490</w:t>
            </w:r>
          </w:p>
        </w:tc>
        <w:tc>
          <w:tcPr>
            <w:tcW w:w="972"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,066</w:t>
            </w:r>
          </w:p>
        </w:tc>
      </w:tr>
      <w:tr>
        <w:trPr>
          <w:trHeight w:val="386" w:hRule="atLeast"/>
        </w:trPr>
        <w:tc>
          <w:tcPr>
            <w:tcW w:w="2390" w:type="dxa"/>
            <w:tcBorders>
              <w:top w:val="nil"/>
              <w:left w:val="none" w:color="auto" w:sz="0"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居宅生活動作補助用具</w:t>
            </w:r>
          </w:p>
        </w:tc>
        <w:tc>
          <w:tcPr>
            <w:tcW w:w="971"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972"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972"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972"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972"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972"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いずれも、令和３年度から令和５年度までの利用実績等を踏まえ、横ばいで推移すると見込みます。</w:t>
      </w:r>
    </w:p>
    <w:p>
      <w:pPr>
        <w:pStyle w:val="0"/>
        <w:spacing w:line="240" w:lineRule="exact"/>
        <w:rPr>
          <w:rFonts w:hint="default" w:ascii="メイリオ" w:hAnsi="メイリオ" w:eastAsia="メイリオ"/>
        </w:rPr>
      </w:pPr>
    </w:p>
    <w:p>
      <w:pPr>
        <w:pStyle w:val="6"/>
        <w:ind w:left="794" w:leftChars="350"/>
        <w:rPr>
          <w:rFonts w:hint="default"/>
        </w:rPr>
      </w:pPr>
      <w:r>
        <w:rPr>
          <w:rFonts w:hint="eastAsia"/>
        </w:rPr>
        <w:t>　日常生活用具給付等事業の見込量</w:t>
      </w:r>
      <w:r>
        <w:rPr>
          <w:rFonts w:hint="default"/>
        </w:rPr>
        <w:t xml:space="preserve">             </w:t>
      </w:r>
      <w:r>
        <w:rPr>
          <w:rFonts w:hint="eastAsia" w:asciiTheme="minorEastAsia" w:hAnsiTheme="minorEastAsia" w:eastAsiaTheme="minorEastAsia"/>
        </w:rPr>
        <w:t>（件／年）</w:t>
      </w:r>
    </w:p>
    <w:tbl>
      <w:tblPr>
        <w:tblStyle w:val="11"/>
        <w:tblW w:w="6237" w:type="dxa"/>
        <w:tblInd w:w="841"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firstRow="1" w:lastRow="0" w:firstColumn="1" w:lastColumn="0" w:noHBand="0" w:noVBand="1" w:val="04A0"/>
      </w:tblPr>
      <w:tblGrid>
        <w:gridCol w:w="2390"/>
        <w:gridCol w:w="1282"/>
        <w:gridCol w:w="1282"/>
        <w:gridCol w:w="1283"/>
      </w:tblGrid>
      <w:tr>
        <w:trPr>
          <w:trHeight w:val="386" w:hRule="atLeast"/>
        </w:trPr>
        <w:tc>
          <w:tcPr>
            <w:tcW w:w="2390" w:type="dxa"/>
            <w:tcBorders>
              <w:top w:val="single" w:color="auto" w:sz="8"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28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282" w:type="dxa"/>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283" w:type="dxa"/>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86" w:hRule="atLeast"/>
        </w:trPr>
        <w:tc>
          <w:tcPr>
            <w:tcW w:w="2390" w:type="dxa"/>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介護・訓練支援用具</w:t>
            </w:r>
          </w:p>
        </w:tc>
        <w:tc>
          <w:tcPr>
            <w:tcW w:w="1282" w:type="dxa"/>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p>
        </w:tc>
        <w:tc>
          <w:tcPr>
            <w:tcW w:w="128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p>
        </w:tc>
        <w:tc>
          <w:tcPr>
            <w:tcW w:w="128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p>
        </w:tc>
      </w:tr>
      <w:tr>
        <w:trPr>
          <w:trHeight w:val="386" w:hRule="atLeast"/>
        </w:trPr>
        <w:tc>
          <w:tcPr>
            <w:tcW w:w="2390"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自立生活支援用具</w:t>
            </w:r>
          </w:p>
        </w:tc>
        <w:tc>
          <w:tcPr>
            <w:tcW w:w="1282" w:type="dxa"/>
            <w:tcBorders>
              <w:top w:val="nil"/>
              <w:left w:val="single" w:color="auto" w:sz="4"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p>
        </w:tc>
        <w:tc>
          <w:tcPr>
            <w:tcW w:w="1282"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p>
        </w:tc>
        <w:tc>
          <w:tcPr>
            <w:tcW w:w="1283"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p>
        </w:tc>
      </w:tr>
      <w:tr>
        <w:trPr>
          <w:trHeight w:val="386" w:hRule="atLeast"/>
        </w:trPr>
        <w:tc>
          <w:tcPr>
            <w:tcW w:w="2390"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在宅療養等支援用具</w:t>
            </w:r>
          </w:p>
        </w:tc>
        <w:tc>
          <w:tcPr>
            <w:tcW w:w="1282" w:type="dxa"/>
            <w:tcBorders>
              <w:top w:val="nil"/>
              <w:left w:val="single" w:color="auto" w:sz="4"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p>
        </w:tc>
        <w:tc>
          <w:tcPr>
            <w:tcW w:w="1282"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p>
        </w:tc>
        <w:tc>
          <w:tcPr>
            <w:tcW w:w="1283"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p>
        </w:tc>
      </w:tr>
      <w:tr>
        <w:trPr>
          <w:trHeight w:val="386" w:hRule="atLeast"/>
        </w:trPr>
        <w:tc>
          <w:tcPr>
            <w:tcW w:w="2390"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情報・意思疎通支援用具</w:t>
            </w:r>
          </w:p>
        </w:tc>
        <w:tc>
          <w:tcPr>
            <w:tcW w:w="1282" w:type="dxa"/>
            <w:tcBorders>
              <w:top w:val="nil"/>
              <w:left w:val="single" w:color="auto" w:sz="4"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p>
        </w:tc>
        <w:tc>
          <w:tcPr>
            <w:tcW w:w="1282"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p>
        </w:tc>
        <w:tc>
          <w:tcPr>
            <w:tcW w:w="1283"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p>
        </w:tc>
      </w:tr>
      <w:tr>
        <w:trPr>
          <w:trHeight w:val="386" w:hRule="atLeast"/>
        </w:trPr>
        <w:tc>
          <w:tcPr>
            <w:tcW w:w="2390" w:type="dxa"/>
            <w:tcBorders>
              <w:top w:val="nil"/>
              <w:left w:val="none" w:color="auto" w:sz="0"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排泄管理支援用具</w:t>
            </w:r>
          </w:p>
        </w:tc>
        <w:tc>
          <w:tcPr>
            <w:tcW w:w="1282" w:type="dxa"/>
            <w:tcBorders>
              <w:top w:val="nil"/>
              <w:left w:val="single" w:color="auto" w:sz="4"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,500</w:t>
            </w:r>
          </w:p>
        </w:tc>
        <w:tc>
          <w:tcPr>
            <w:tcW w:w="1282"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,500</w:t>
            </w:r>
          </w:p>
        </w:tc>
        <w:tc>
          <w:tcPr>
            <w:tcW w:w="1283"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,500</w:t>
            </w:r>
          </w:p>
        </w:tc>
      </w:tr>
      <w:tr>
        <w:trPr>
          <w:trHeight w:val="386" w:hRule="atLeast"/>
        </w:trPr>
        <w:tc>
          <w:tcPr>
            <w:tcW w:w="2390" w:type="dxa"/>
            <w:tcBorders>
              <w:top w:val="nil"/>
              <w:left w:val="none" w:color="auto" w:sz="0"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居宅生活動作補助用具</w:t>
            </w:r>
          </w:p>
        </w:tc>
        <w:tc>
          <w:tcPr>
            <w:tcW w:w="1282"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282"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28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r>
    </w:tbl>
    <w:p>
      <w:pPr>
        <w:pStyle w:val="0"/>
        <w:rPr>
          <w:rFonts w:hint="default" w:asciiTheme="minorEastAsia" w:hAnsiTheme="minorEastAsia" w:eastAsiaTheme="minorEastAsia"/>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xml:space="preserve"> </w:t>
      </w:r>
      <w:bookmarkStart w:id="44" w:name="_Hlk64481486"/>
      <w:r>
        <w:rPr>
          <w:rFonts w:hint="eastAsia" w:asciiTheme="majorEastAsia" w:hAnsiTheme="majorEastAsia" w:eastAsiaTheme="majorEastAsia"/>
          <w:b w:val="1"/>
        </w:rPr>
        <w:t>移動支援事業</w:t>
      </w:r>
      <w:bookmarkEnd w:id="44"/>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移動支援事業は、屋外における移動が困難な障がいのある人に対し、社会生活上必要不可欠な外出や余暇活動などに参加するため、外出時の移動を支援する事業です。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利用者数、利用延時間数ともに、計画をやや下回り、おおむね横ばいで推移しています。</w:t>
      </w:r>
    </w:p>
    <w:p>
      <w:pPr>
        <w:pStyle w:val="6"/>
        <w:ind w:left="794" w:leftChars="350"/>
        <w:rPr>
          <w:rFonts w:hint="default"/>
        </w:rPr>
      </w:pPr>
      <w:r>
        <w:rPr>
          <w:rFonts w:hint="eastAsia"/>
        </w:rPr>
        <w:t>　移動支援事業の第６期計画と実績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2390"/>
        <w:gridCol w:w="971"/>
        <w:gridCol w:w="972"/>
        <w:gridCol w:w="972"/>
        <w:gridCol w:w="972"/>
        <w:gridCol w:w="972"/>
        <w:gridCol w:w="972"/>
      </w:tblGrid>
      <w:tr>
        <w:trPr>
          <w:trHeight w:val="386" w:hRule="atLeast"/>
        </w:trPr>
        <w:tc>
          <w:tcPr>
            <w:tcW w:w="2390" w:type="dxa"/>
            <w:vMerge w:val="restart"/>
            <w:tcBorders>
              <w:top w:val="single" w:color="auto" w:sz="8" w:space="0"/>
              <w:left w:val="single" w:color="auto" w:sz="8" w:space="0"/>
              <w:bottom w:val="single" w:color="auto" w:sz="6"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943"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1944"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1944"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86" w:hRule="atLeast"/>
        </w:trPr>
        <w:tc>
          <w:tcPr>
            <w:tcW w:w="2390" w:type="dxa"/>
            <w:vMerge w:val="continue"/>
            <w:tcBorders>
              <w:top w:val="single" w:color="auto" w:sz="6"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972"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86" w:hRule="atLeast"/>
        </w:trPr>
        <w:tc>
          <w:tcPr>
            <w:tcW w:w="2390" w:type="dxa"/>
            <w:tcBorders>
              <w:top w:val="nil"/>
              <w:left w:val="single" w:color="auto" w:sz="8"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pacing w:val="69"/>
                <w:kern w:val="0"/>
                <w:sz w:val="20"/>
                <w:fitText w:val="1216" w:id="27"/>
              </w:rPr>
              <w:t>利用者</w:t>
            </w:r>
            <w:r>
              <w:rPr>
                <w:rFonts w:hint="eastAsia" w:asciiTheme="majorEastAsia" w:hAnsiTheme="majorEastAsia" w:eastAsiaTheme="majorEastAsia"/>
                <w:spacing w:val="1"/>
                <w:kern w:val="0"/>
                <w:sz w:val="20"/>
                <w:fitText w:val="1216" w:id="27"/>
              </w:rPr>
              <w:t>数</w:t>
            </w:r>
            <w:r>
              <w:rPr>
                <w:rFonts w:hint="eastAsia" w:asciiTheme="majorEastAsia" w:hAnsiTheme="majorEastAsia" w:eastAsiaTheme="majorEastAsia"/>
                <w:kern w:val="0"/>
                <w:sz w:val="20"/>
              </w:rPr>
              <w:t xml:space="preserve"> </w:t>
            </w:r>
            <w:r>
              <w:rPr>
                <w:rFonts w:hint="eastAsia" w:asciiTheme="majorEastAsia" w:hAnsiTheme="majorEastAsia" w:eastAsiaTheme="majorEastAsia"/>
                <w:sz w:val="20"/>
              </w:rPr>
              <w:t>（人／年）</w:t>
            </w:r>
          </w:p>
        </w:tc>
        <w:tc>
          <w:tcPr>
            <w:tcW w:w="971"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9</w:t>
            </w:r>
            <w:r>
              <w:rPr>
                <w:rFonts w:hint="default" w:asciiTheme="majorEastAsia" w:hAnsiTheme="majorEastAsia" w:eastAsiaTheme="majorEastAsia"/>
                <w:sz w:val="20"/>
              </w:rPr>
              <w:t>2</w:t>
            </w:r>
          </w:p>
        </w:tc>
        <w:tc>
          <w:tcPr>
            <w:tcW w:w="972"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8</w:t>
            </w:r>
            <w:r>
              <w:rPr>
                <w:rFonts w:hint="default" w:asciiTheme="majorEastAsia" w:hAnsiTheme="majorEastAsia" w:eastAsiaTheme="majorEastAsia"/>
                <w:sz w:val="20"/>
              </w:rPr>
              <w:t>2</w:t>
            </w:r>
          </w:p>
        </w:tc>
        <w:tc>
          <w:tcPr>
            <w:tcW w:w="972"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9</w:t>
            </w:r>
            <w:r>
              <w:rPr>
                <w:rFonts w:hint="default" w:asciiTheme="majorEastAsia" w:hAnsiTheme="majorEastAsia" w:eastAsiaTheme="majorEastAsia"/>
                <w:sz w:val="20"/>
              </w:rPr>
              <w:t>4</w:t>
            </w:r>
          </w:p>
        </w:tc>
        <w:tc>
          <w:tcPr>
            <w:tcW w:w="972"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w:t>
            </w:r>
            <w:r>
              <w:rPr>
                <w:rFonts w:hint="default" w:asciiTheme="majorEastAsia" w:hAnsiTheme="majorEastAsia" w:eastAsiaTheme="majorEastAsia"/>
                <w:sz w:val="20"/>
              </w:rPr>
              <w:t>8</w:t>
            </w:r>
          </w:p>
        </w:tc>
        <w:tc>
          <w:tcPr>
            <w:tcW w:w="972"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9</w:t>
            </w:r>
            <w:r>
              <w:rPr>
                <w:rFonts w:hint="default" w:asciiTheme="majorEastAsia" w:hAnsiTheme="majorEastAsia" w:eastAsiaTheme="majorEastAsia"/>
                <w:sz w:val="20"/>
              </w:rPr>
              <w:t>6</w:t>
            </w:r>
          </w:p>
        </w:tc>
        <w:tc>
          <w:tcPr>
            <w:tcW w:w="972" w:type="dxa"/>
            <w:tcBorders>
              <w:top w:val="nil"/>
              <w:left w:val="single" w:color="auto" w:sz="4" w:space="0"/>
              <w:bottom w:val="nil"/>
              <w:right w:val="single" w:color="auto" w:sz="8"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8</w:t>
            </w:r>
            <w:r>
              <w:rPr>
                <w:rFonts w:hint="default" w:asciiTheme="majorEastAsia" w:hAnsiTheme="majorEastAsia" w:eastAsiaTheme="majorEastAsia"/>
                <w:sz w:val="20"/>
              </w:rPr>
              <w:t>1</w:t>
            </w:r>
          </w:p>
        </w:tc>
      </w:tr>
      <w:tr>
        <w:trPr>
          <w:trHeight w:val="386" w:hRule="atLeast"/>
        </w:trPr>
        <w:tc>
          <w:tcPr>
            <w:tcW w:w="2390" w:type="dxa"/>
            <w:tcBorders>
              <w:top w:val="nil"/>
              <w:left w:val="single" w:color="auto" w:sz="8"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利用延時間数（時間／年）</w:t>
            </w:r>
          </w:p>
        </w:tc>
        <w:tc>
          <w:tcPr>
            <w:tcW w:w="971"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,512</w:t>
            </w:r>
          </w:p>
        </w:tc>
        <w:tc>
          <w:tcPr>
            <w:tcW w:w="972"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,221</w:t>
            </w:r>
          </w:p>
        </w:tc>
        <w:tc>
          <w:tcPr>
            <w:tcW w:w="972"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,812</w:t>
            </w:r>
          </w:p>
        </w:tc>
        <w:tc>
          <w:tcPr>
            <w:tcW w:w="972"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,345</w:t>
            </w:r>
          </w:p>
        </w:tc>
        <w:tc>
          <w:tcPr>
            <w:tcW w:w="972"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,112</w:t>
            </w:r>
          </w:p>
        </w:tc>
        <w:tc>
          <w:tcPr>
            <w:tcW w:w="972" w:type="dxa"/>
            <w:tcBorders>
              <w:top w:val="nil"/>
              <w:left w:val="single" w:color="auto" w:sz="4" w:space="0"/>
              <w:bottom w:val="single" w:color="auto" w:sz="8" w:space="0"/>
              <w:right w:val="single" w:color="auto" w:sz="8"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,322</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令和３年度から令和５年度までの利用実績等を踏まえつつ、障がいのある人の社会参加の促進を図ることとし、次のとおり見込みます。</w:t>
      </w:r>
    </w:p>
    <w:p>
      <w:pPr>
        <w:pStyle w:val="6"/>
        <w:ind w:left="794" w:leftChars="350"/>
        <w:rPr>
          <w:rFonts w:hint="default"/>
        </w:rPr>
      </w:pPr>
      <w:r>
        <w:rPr>
          <w:rFonts w:hint="eastAsia"/>
        </w:rPr>
        <w:t>　移動支援事業の見込量</w:t>
      </w:r>
    </w:p>
    <w:tbl>
      <w:tblPr>
        <w:tblStyle w:val="11"/>
        <w:tblW w:w="6237"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90"/>
        <w:gridCol w:w="1282"/>
        <w:gridCol w:w="1282"/>
        <w:gridCol w:w="1283"/>
      </w:tblGrid>
      <w:tr>
        <w:trPr>
          <w:trHeight w:val="397" w:hRule="atLeast"/>
        </w:trPr>
        <w:tc>
          <w:tcPr>
            <w:tcW w:w="2390"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282" w:type="dxa"/>
            <w:tcBorders>
              <w:top w:val="single" w:color="auto" w:sz="8"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282"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283"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2390" w:type="dxa"/>
            <w:tcBorders>
              <w:top w:val="single" w:color="auto" w:sz="4" w:space="0"/>
              <w:left w:val="single" w:color="auto" w:sz="8"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pacing w:val="69"/>
                <w:kern w:val="0"/>
                <w:sz w:val="20"/>
                <w:fitText w:val="1216" w:id="28"/>
              </w:rPr>
              <w:t>利用者</w:t>
            </w:r>
            <w:r>
              <w:rPr>
                <w:rFonts w:hint="eastAsia" w:asciiTheme="majorEastAsia" w:hAnsiTheme="majorEastAsia" w:eastAsiaTheme="majorEastAsia"/>
                <w:spacing w:val="1"/>
                <w:kern w:val="0"/>
                <w:sz w:val="20"/>
                <w:fitText w:val="1216" w:id="28"/>
              </w:rPr>
              <w:t>数</w:t>
            </w:r>
            <w:r>
              <w:rPr>
                <w:rFonts w:hint="eastAsia" w:asciiTheme="majorEastAsia" w:hAnsiTheme="majorEastAsia" w:eastAsiaTheme="majorEastAsia"/>
                <w:kern w:val="0"/>
                <w:sz w:val="20"/>
              </w:rPr>
              <w:t xml:space="preserve"> </w:t>
            </w:r>
            <w:r>
              <w:rPr>
                <w:rFonts w:hint="eastAsia" w:asciiTheme="majorEastAsia" w:hAnsiTheme="majorEastAsia" w:eastAsiaTheme="majorEastAsia"/>
                <w:sz w:val="20"/>
              </w:rPr>
              <w:t>（人／年）</w:t>
            </w:r>
          </w:p>
        </w:tc>
        <w:tc>
          <w:tcPr>
            <w:tcW w:w="1282"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9</w:t>
            </w:r>
            <w:r>
              <w:rPr>
                <w:rFonts w:hint="default" w:asciiTheme="majorEastAsia" w:hAnsiTheme="majorEastAsia" w:eastAsiaTheme="majorEastAsia"/>
                <w:sz w:val="20"/>
              </w:rPr>
              <w:t>0</w:t>
            </w:r>
          </w:p>
        </w:tc>
        <w:tc>
          <w:tcPr>
            <w:tcW w:w="1282"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9</w:t>
            </w:r>
            <w:r>
              <w:rPr>
                <w:rFonts w:hint="default" w:asciiTheme="majorEastAsia" w:hAnsiTheme="majorEastAsia" w:eastAsiaTheme="majorEastAsia"/>
                <w:sz w:val="20"/>
              </w:rPr>
              <w:t>0</w:t>
            </w:r>
          </w:p>
        </w:tc>
        <w:tc>
          <w:tcPr>
            <w:tcW w:w="1283" w:type="dxa"/>
            <w:tcBorders>
              <w:top w:val="single" w:color="auto" w:sz="4" w:space="0"/>
              <w:left w:val="single" w:color="000000" w:sz="4" w:space="0"/>
              <w:bottom w:val="nil"/>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9</w:t>
            </w:r>
            <w:r>
              <w:rPr>
                <w:rFonts w:hint="default" w:asciiTheme="majorEastAsia" w:hAnsiTheme="majorEastAsia" w:eastAsiaTheme="majorEastAsia"/>
                <w:sz w:val="20"/>
              </w:rPr>
              <w:t>0</w:t>
            </w:r>
          </w:p>
        </w:tc>
      </w:tr>
      <w:tr>
        <w:trPr>
          <w:trHeight w:val="397" w:hRule="atLeast"/>
        </w:trPr>
        <w:tc>
          <w:tcPr>
            <w:tcW w:w="2390" w:type="dxa"/>
            <w:tcBorders>
              <w:top w:val="nil"/>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利用延時間数（時間／年）</w:t>
            </w:r>
          </w:p>
        </w:tc>
        <w:tc>
          <w:tcPr>
            <w:tcW w:w="1282" w:type="dxa"/>
            <w:tcBorders>
              <w:top w:val="nil"/>
              <w:left w:val="single" w:color="auto" w:sz="4" w:space="0"/>
              <w:bottom w:val="single" w:color="auto" w:sz="8" w:space="0"/>
              <w:right w:val="single" w:color="000000"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,690</w:t>
            </w:r>
          </w:p>
        </w:tc>
        <w:tc>
          <w:tcPr>
            <w:tcW w:w="1282" w:type="dxa"/>
            <w:tcBorders>
              <w:top w:val="nil"/>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,690</w:t>
            </w:r>
          </w:p>
        </w:tc>
        <w:tc>
          <w:tcPr>
            <w:tcW w:w="1283" w:type="dxa"/>
            <w:tcBorders>
              <w:top w:val="nil"/>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,690</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市内に６カ所（令和５年４月１日現在）の事業所があり、現在の市内外の利用事業所により確保できる見込みです。</w:t>
      </w:r>
    </w:p>
    <w:p>
      <w:pPr>
        <w:pStyle w:val="0"/>
        <w:rPr>
          <w:rFonts w:hint="default"/>
        </w:rPr>
      </w:pPr>
    </w:p>
    <w:p>
      <w:pPr>
        <w:pStyle w:val="0"/>
        <w:rPr>
          <w:rFonts w:hint="default"/>
        </w:rPr>
      </w:pPr>
    </w:p>
    <w:p>
      <w:pPr>
        <w:pStyle w:val="0"/>
        <w:spacing w:line="240" w:lineRule="exact"/>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xml:space="preserve"> </w:t>
      </w:r>
      <w:bookmarkStart w:id="45" w:name="_Hlk64481501"/>
      <w:r>
        <w:rPr>
          <w:rFonts w:hint="eastAsia" w:asciiTheme="majorEastAsia" w:hAnsiTheme="majorEastAsia" w:eastAsiaTheme="majorEastAsia"/>
          <w:b w:val="1"/>
        </w:rPr>
        <w:t>地域活動支援センター事業</w:t>
      </w:r>
      <w:bookmarkEnd w:id="45"/>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地域活動支援センター事業は、障がいのある人に対し、地域の実情に応じた創作的活動や生産活動の機会の提供、社会との交流の促進などの支援を行う事業です。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利用者数は、計画を下回って推移しています。</w:t>
      </w:r>
    </w:p>
    <w:p>
      <w:pPr>
        <w:pStyle w:val="6"/>
        <w:ind w:left="794" w:leftChars="350"/>
        <w:rPr>
          <w:rFonts w:hint="default"/>
        </w:rPr>
      </w:pPr>
      <w:r>
        <w:rPr>
          <w:rFonts w:hint="eastAsia"/>
        </w:rPr>
        <w:t>　地域活動支援センター事業の第６期計画と実績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823"/>
        <w:gridCol w:w="1066"/>
        <w:gridCol w:w="1066"/>
        <w:gridCol w:w="1067"/>
        <w:gridCol w:w="1066"/>
        <w:gridCol w:w="1066"/>
        <w:gridCol w:w="1067"/>
      </w:tblGrid>
      <w:tr>
        <w:trPr>
          <w:trHeight w:val="397" w:hRule="atLeast"/>
        </w:trPr>
        <w:tc>
          <w:tcPr>
            <w:tcW w:w="1823" w:type="dxa"/>
            <w:vMerge w:val="restart"/>
            <w:tcBorders>
              <w:top w:val="single" w:color="auto" w:sz="8" w:space="0"/>
              <w:left w:val="single" w:color="auto" w:sz="8" w:space="0"/>
              <w:bottom w:val="single" w:color="auto" w:sz="6"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132"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133"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133"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1823" w:type="dxa"/>
            <w:vMerge w:val="continue"/>
            <w:tcBorders>
              <w:top w:val="single" w:color="auto" w:sz="6"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7"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1823" w:type="dxa"/>
            <w:tcBorders>
              <w:top w:val="single" w:color="auto" w:sz="4" w:space="0"/>
              <w:left w:val="single" w:color="auto" w:sz="8"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29"/>
              </w:rPr>
              <w:t>事業所</w:t>
            </w:r>
            <w:r>
              <w:rPr>
                <w:rFonts w:hint="eastAsia" w:asciiTheme="majorEastAsia" w:hAnsiTheme="majorEastAsia" w:eastAsiaTheme="majorEastAsia"/>
                <w:spacing w:val="1"/>
                <w:kern w:val="0"/>
                <w:sz w:val="20"/>
                <w:fitText w:val="935" w:id="29"/>
              </w:rPr>
              <w:t>数</w:t>
            </w:r>
            <w:r>
              <w:rPr>
                <w:rFonts w:hint="eastAsia" w:asciiTheme="majorEastAsia" w:hAnsiTheme="majorEastAsia" w:eastAsiaTheme="majorEastAsia"/>
                <w:sz w:val="20"/>
              </w:rPr>
              <w:t>（カ所）</w:t>
            </w:r>
          </w:p>
        </w:tc>
        <w:tc>
          <w:tcPr>
            <w:tcW w:w="1066"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066"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067"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066"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066"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067" w:type="dxa"/>
            <w:tcBorders>
              <w:top w:val="single" w:color="auto" w:sz="4" w:space="0"/>
              <w:left w:val="single" w:color="auto" w:sz="4" w:space="0"/>
              <w:bottom w:val="nil"/>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r>
      <w:tr>
        <w:trPr>
          <w:trHeight w:val="397" w:hRule="atLeast"/>
        </w:trPr>
        <w:tc>
          <w:tcPr>
            <w:tcW w:w="1823" w:type="dxa"/>
            <w:tcBorders>
              <w:top w:val="nil"/>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利用者数（人／年）</w:t>
            </w:r>
          </w:p>
        </w:tc>
        <w:tc>
          <w:tcPr>
            <w:tcW w:w="1066"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8</w:t>
            </w:r>
          </w:p>
        </w:tc>
        <w:tc>
          <w:tcPr>
            <w:tcW w:w="1066"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4</w:t>
            </w:r>
          </w:p>
        </w:tc>
        <w:tc>
          <w:tcPr>
            <w:tcW w:w="1067"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1</w:t>
            </w:r>
          </w:p>
        </w:tc>
        <w:tc>
          <w:tcPr>
            <w:tcW w:w="1066"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5</w:t>
            </w:r>
          </w:p>
        </w:tc>
        <w:tc>
          <w:tcPr>
            <w:tcW w:w="1066"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4</w:t>
            </w:r>
          </w:p>
        </w:tc>
        <w:tc>
          <w:tcPr>
            <w:tcW w:w="1067" w:type="dxa"/>
            <w:tcBorders>
              <w:top w:val="nil"/>
              <w:left w:val="single" w:color="auto" w:sz="4" w:space="0"/>
              <w:bottom w:val="single" w:color="auto" w:sz="8" w:space="0"/>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7</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令和３年度から令和５年度までの利用実績等を踏まえ、次のとおり見込みます。</w:t>
      </w:r>
    </w:p>
    <w:p>
      <w:pPr>
        <w:pStyle w:val="6"/>
        <w:ind w:left="794" w:leftChars="350"/>
        <w:rPr>
          <w:rFonts w:hint="default"/>
        </w:rPr>
      </w:pPr>
      <w:r>
        <w:rPr>
          <w:rFonts w:hint="eastAsia"/>
        </w:rPr>
        <w:t>　地域活動支援センター事業の見込量</w:t>
      </w:r>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23"/>
        <w:gridCol w:w="1424"/>
        <w:gridCol w:w="1424"/>
        <w:gridCol w:w="1424"/>
      </w:tblGrid>
      <w:tr>
        <w:trPr>
          <w:trHeight w:val="397" w:hRule="atLeast"/>
        </w:trPr>
        <w:tc>
          <w:tcPr>
            <w:tcW w:w="1823"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424" w:type="dxa"/>
            <w:tcBorders>
              <w:top w:val="single" w:color="auto" w:sz="8"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424"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424"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823" w:type="dxa"/>
            <w:tcBorders>
              <w:top w:val="single" w:color="auto" w:sz="4" w:space="0"/>
              <w:left w:val="single" w:color="auto" w:sz="8"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30"/>
              </w:rPr>
              <w:t>事業所</w:t>
            </w:r>
            <w:r>
              <w:rPr>
                <w:rFonts w:hint="eastAsia" w:asciiTheme="majorEastAsia" w:hAnsiTheme="majorEastAsia" w:eastAsiaTheme="majorEastAsia"/>
                <w:spacing w:val="1"/>
                <w:kern w:val="0"/>
                <w:sz w:val="20"/>
                <w:fitText w:val="935" w:id="30"/>
              </w:rPr>
              <w:t>数</w:t>
            </w:r>
            <w:r>
              <w:rPr>
                <w:rFonts w:hint="eastAsia" w:asciiTheme="majorEastAsia" w:hAnsiTheme="majorEastAsia" w:eastAsiaTheme="majorEastAsia"/>
                <w:sz w:val="20"/>
              </w:rPr>
              <w:t>（カ所）</w:t>
            </w:r>
          </w:p>
        </w:tc>
        <w:tc>
          <w:tcPr>
            <w:tcW w:w="1424"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424"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424" w:type="dxa"/>
            <w:tcBorders>
              <w:top w:val="single" w:color="auto" w:sz="4" w:space="0"/>
              <w:left w:val="single" w:color="000000" w:sz="4" w:space="0"/>
              <w:bottom w:val="nil"/>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r>
      <w:tr>
        <w:trPr>
          <w:trHeight w:val="397" w:hRule="atLeast"/>
        </w:trPr>
        <w:tc>
          <w:tcPr>
            <w:tcW w:w="1823" w:type="dxa"/>
            <w:tcBorders>
              <w:top w:val="nil"/>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利用者数（人／年）</w:t>
            </w:r>
          </w:p>
        </w:tc>
        <w:tc>
          <w:tcPr>
            <w:tcW w:w="1424" w:type="dxa"/>
            <w:tcBorders>
              <w:top w:val="nil"/>
              <w:left w:val="single" w:color="auto" w:sz="4" w:space="0"/>
              <w:bottom w:val="single" w:color="auto" w:sz="8" w:space="0"/>
              <w:right w:val="single" w:color="000000"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0</w:t>
            </w:r>
          </w:p>
        </w:tc>
        <w:tc>
          <w:tcPr>
            <w:tcW w:w="1424" w:type="dxa"/>
            <w:tcBorders>
              <w:top w:val="nil"/>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0</w:t>
            </w:r>
          </w:p>
        </w:tc>
        <w:tc>
          <w:tcPr>
            <w:tcW w:w="1424" w:type="dxa"/>
            <w:tcBorders>
              <w:top w:val="nil"/>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0</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現在の利用事業所により、確保できる見込みです。</w:t>
      </w:r>
    </w:p>
    <w:p>
      <w:pPr>
        <w:pStyle w:val="0"/>
        <w:rPr>
          <w:rFonts w:hint="default"/>
        </w:rPr>
      </w:pPr>
    </w:p>
    <w:p>
      <w:pPr>
        <w:pStyle w:val="0"/>
        <w:widowControl w:val="1"/>
        <w:autoSpaceDE w:val="1"/>
        <w:autoSpaceDN w:val="1"/>
        <w:jc w:val="left"/>
        <w:rPr>
          <w:rFonts w:hint="default"/>
        </w:rPr>
      </w:pPr>
      <w:r>
        <w:rPr>
          <w:rFonts w:hint="default"/>
        </w:rPr>
        <w:br w:type="page"/>
      </w:r>
    </w:p>
    <w:p>
      <w:pPr>
        <w:pStyle w:val="0"/>
        <w:spacing w:line="240" w:lineRule="exact"/>
        <w:rPr>
          <w:rFonts w:hint="default"/>
        </w:rPr>
      </w:pPr>
    </w:p>
    <w:p>
      <w:pPr>
        <w:pStyle w:val="0"/>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Ⅱ　</w:t>
      </w:r>
      <w:r>
        <w:rPr>
          <w:rFonts w:hint="eastAsia" w:asciiTheme="majorEastAsia" w:hAnsiTheme="majorEastAsia" w:eastAsiaTheme="majorEastAsia"/>
          <w:b w:val="1"/>
        </w:rPr>
        <w:t xml:space="preserve"> </w:t>
      </w:r>
      <w:r>
        <w:rPr>
          <w:rFonts w:hint="eastAsia" w:asciiTheme="majorEastAsia" w:hAnsiTheme="majorEastAsia" w:eastAsiaTheme="majorEastAsia"/>
          <w:b w:val="1"/>
        </w:rPr>
        <w:t>任意事業</w:t>
      </w:r>
    </w:p>
    <w:p>
      <w:pPr>
        <w:pStyle w:val="3"/>
        <w:numPr>
          <w:ilvl w:val="0"/>
          <w:numId w:val="33"/>
        </w:numPr>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46" w:name="_Hlk64481615"/>
      <w:r>
        <w:rPr>
          <w:rFonts w:hint="eastAsia" w:asciiTheme="majorEastAsia" w:hAnsiTheme="majorEastAsia" w:eastAsiaTheme="majorEastAsia"/>
          <w:b w:val="1"/>
        </w:rPr>
        <w:t>訪問入浴サービス事業</w:t>
      </w:r>
      <w:bookmarkEnd w:id="46"/>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訪問入浴サービス事業は、重度の身体障がいのある人の居宅を訪問し、入浴サービスを提供する事業です。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利用者数は、おおむね計画どおり推移しています。</w:t>
      </w:r>
    </w:p>
    <w:p>
      <w:pPr>
        <w:pStyle w:val="6"/>
        <w:ind w:left="794" w:leftChars="350"/>
        <w:rPr>
          <w:rFonts w:hint="default"/>
        </w:rPr>
      </w:pPr>
      <w:r>
        <w:rPr>
          <w:rFonts w:hint="eastAsia"/>
        </w:rPr>
        <w:t>　訪問入浴サービス事業の第６期計画と実績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823"/>
        <w:gridCol w:w="1066"/>
        <w:gridCol w:w="1066"/>
        <w:gridCol w:w="1067"/>
        <w:gridCol w:w="1066"/>
        <w:gridCol w:w="1066"/>
        <w:gridCol w:w="1067"/>
      </w:tblGrid>
      <w:tr>
        <w:trPr>
          <w:trHeight w:val="397" w:hRule="atLeast"/>
        </w:trPr>
        <w:tc>
          <w:tcPr>
            <w:tcW w:w="1823" w:type="dxa"/>
            <w:vMerge w:val="restart"/>
            <w:tcBorders>
              <w:top w:val="single" w:color="auto" w:sz="8" w:space="0"/>
              <w:left w:val="single" w:color="auto" w:sz="8" w:space="0"/>
              <w:bottom w:val="single" w:color="auto" w:sz="6"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132"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133"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133"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1823" w:type="dxa"/>
            <w:vMerge w:val="continue"/>
            <w:tcBorders>
              <w:top w:val="single" w:color="auto" w:sz="6"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7"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1823" w:type="dxa"/>
            <w:tcBorders>
              <w:top w:val="nil"/>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利用者数（人／年）</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w:t>
            </w:r>
          </w:p>
        </w:tc>
        <w:tc>
          <w:tcPr>
            <w:tcW w:w="1066"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9</w:t>
            </w:r>
          </w:p>
        </w:tc>
        <w:tc>
          <w:tcPr>
            <w:tcW w:w="1067"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w:t>
            </w:r>
          </w:p>
        </w:tc>
        <w:tc>
          <w:tcPr>
            <w:tcW w:w="1066"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w:t>
            </w:r>
          </w:p>
        </w:tc>
        <w:tc>
          <w:tcPr>
            <w:tcW w:w="1066"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w:t>
            </w:r>
          </w:p>
        </w:tc>
        <w:tc>
          <w:tcPr>
            <w:tcW w:w="1067" w:type="dxa"/>
            <w:tcBorders>
              <w:top w:val="nil"/>
              <w:left w:val="single" w:color="auto" w:sz="4" w:space="0"/>
              <w:bottom w:val="single" w:color="auto" w:sz="8" w:space="0"/>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bookmarkStart w:id="47" w:name="_Ref214534440"/>
      <w:r>
        <w:rPr>
          <w:rFonts w:hint="eastAsia" w:asciiTheme="minorEastAsia" w:hAnsiTheme="minorEastAsia" w:eastAsiaTheme="minorEastAsia"/>
        </w:rPr>
        <w:t>令和３年度から令和５年度までの利用実績等を踏まえ、引き続き、横ばいで推移すると見込みます。</w:t>
      </w:r>
    </w:p>
    <w:p>
      <w:pPr>
        <w:pStyle w:val="6"/>
        <w:ind w:left="794" w:leftChars="350"/>
        <w:rPr>
          <w:rFonts w:hint="default"/>
        </w:rPr>
      </w:pPr>
      <w:r>
        <w:rPr>
          <w:rFonts w:hint="eastAsia"/>
        </w:rPr>
        <w:t>　訪問入浴サービス事業の見込量</w:t>
      </w:r>
      <w:bookmarkEnd w:id="47"/>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23"/>
        <w:gridCol w:w="1424"/>
        <w:gridCol w:w="1424"/>
        <w:gridCol w:w="1424"/>
      </w:tblGrid>
      <w:tr>
        <w:trPr>
          <w:trHeight w:val="397" w:hRule="atLeast"/>
        </w:trPr>
        <w:tc>
          <w:tcPr>
            <w:tcW w:w="1823"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424" w:type="dxa"/>
            <w:tcBorders>
              <w:top w:val="single" w:color="auto" w:sz="8"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424"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424"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823"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利用者数（人／年）</w:t>
            </w:r>
          </w:p>
        </w:tc>
        <w:tc>
          <w:tcPr>
            <w:tcW w:w="1424" w:type="dxa"/>
            <w:tcBorders>
              <w:top w:val="single" w:color="auto" w:sz="4" w:space="0"/>
              <w:left w:val="single" w:color="auto" w:sz="4" w:space="0"/>
              <w:bottom w:val="single" w:color="auto" w:sz="8" w:space="0"/>
              <w:right w:val="single" w:color="000000"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w:t>
            </w:r>
          </w:p>
        </w:tc>
        <w:tc>
          <w:tcPr>
            <w:tcW w:w="1424" w:type="dxa"/>
            <w:tcBorders>
              <w:top w:val="single" w:color="auto"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w:t>
            </w:r>
          </w:p>
        </w:tc>
        <w:tc>
          <w:tcPr>
            <w:tcW w:w="1424" w:type="dxa"/>
            <w:tcBorders>
              <w:top w:val="single" w:color="auto" w:sz="4" w:space="0"/>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市内に提供事業所はありませんが、現在の市外の利用事業所により確保できる見込みです。</w:t>
      </w:r>
    </w:p>
    <w:p>
      <w:pPr>
        <w:pStyle w:val="0"/>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48" w:name="_Hlk64481625"/>
      <w:r>
        <w:rPr>
          <w:rFonts w:hint="eastAsia" w:asciiTheme="majorEastAsia" w:hAnsiTheme="majorEastAsia" w:eastAsiaTheme="majorEastAsia"/>
          <w:b w:val="1"/>
        </w:rPr>
        <w:t>日中一時支援事業</w:t>
      </w:r>
      <w:bookmarkEnd w:id="48"/>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日中一時支援事業は、障がいのある人の日中における活動の場を一時的に提供することにより、その介助者の就労支援やレスパイトを提供する事業です。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利用者数は、おおむね計画どおり推移しています。</w:t>
      </w:r>
    </w:p>
    <w:p>
      <w:pPr>
        <w:pStyle w:val="6"/>
        <w:ind w:left="794" w:leftChars="350"/>
        <w:rPr>
          <w:rFonts w:hint="default"/>
        </w:rPr>
      </w:pPr>
      <w:r>
        <w:rPr>
          <w:rFonts w:hint="eastAsia"/>
        </w:rPr>
        <w:t>　日中一時支援事業の第６期計画と実績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823"/>
        <w:gridCol w:w="1066"/>
        <w:gridCol w:w="1066"/>
        <w:gridCol w:w="1067"/>
        <w:gridCol w:w="1066"/>
        <w:gridCol w:w="1066"/>
        <w:gridCol w:w="1067"/>
      </w:tblGrid>
      <w:tr>
        <w:trPr>
          <w:trHeight w:val="397" w:hRule="atLeast"/>
        </w:trPr>
        <w:tc>
          <w:tcPr>
            <w:tcW w:w="1823" w:type="dxa"/>
            <w:vMerge w:val="restart"/>
            <w:tcBorders>
              <w:top w:val="single" w:color="auto" w:sz="8" w:space="0"/>
              <w:left w:val="single" w:color="auto" w:sz="8" w:space="0"/>
              <w:bottom w:val="single" w:color="auto" w:sz="6"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132"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133"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133"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1823" w:type="dxa"/>
            <w:vMerge w:val="continue"/>
            <w:tcBorders>
              <w:top w:val="single" w:color="auto" w:sz="6"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7"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1823" w:type="dxa"/>
            <w:tcBorders>
              <w:top w:val="nil"/>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利用者数（人／年）</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2</w:t>
            </w:r>
          </w:p>
        </w:tc>
        <w:tc>
          <w:tcPr>
            <w:tcW w:w="1066"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2</w:t>
            </w:r>
          </w:p>
        </w:tc>
        <w:tc>
          <w:tcPr>
            <w:tcW w:w="1067"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4</w:t>
            </w:r>
          </w:p>
        </w:tc>
        <w:tc>
          <w:tcPr>
            <w:tcW w:w="1066"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0</w:t>
            </w:r>
          </w:p>
        </w:tc>
        <w:tc>
          <w:tcPr>
            <w:tcW w:w="1066"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7</w:t>
            </w:r>
          </w:p>
        </w:tc>
        <w:tc>
          <w:tcPr>
            <w:tcW w:w="1067" w:type="dxa"/>
            <w:tcBorders>
              <w:top w:val="nil"/>
              <w:left w:val="single" w:color="auto" w:sz="4" w:space="0"/>
              <w:bottom w:val="single" w:color="auto" w:sz="8" w:space="0"/>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4</w:t>
            </w:r>
          </w:p>
        </w:tc>
      </w:tr>
    </w:tbl>
    <w:p>
      <w:pPr>
        <w:pStyle w:val="4"/>
        <w:spacing w:before="210" w:beforeLines="0" w:beforeAutospacing="0" w:line="240" w:lineRule="exact"/>
        <w:ind w:left="567"/>
        <w:rPr>
          <w:rFonts w:hint="default" w:asciiTheme="majorEastAsia" w:hAnsiTheme="majorEastAsia" w:eastAsiaTheme="majorEastAsia"/>
        </w:rPr>
      </w:pPr>
    </w:p>
    <w:p>
      <w:pPr>
        <w:pStyle w:val="4"/>
        <w:spacing w:before="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令和３年度から令和５年度までの利用実績等を踏まえるとともに、介助者のレスパイトの観点から、次のとおり見込みます。</w:t>
      </w:r>
    </w:p>
    <w:p>
      <w:pPr>
        <w:pStyle w:val="6"/>
        <w:ind w:left="794" w:leftChars="350"/>
        <w:rPr>
          <w:rFonts w:hint="default"/>
        </w:rPr>
      </w:pPr>
      <w:bookmarkStart w:id="49" w:name="_Ref215145685"/>
      <w:r>
        <w:rPr>
          <w:rFonts w:hint="eastAsia"/>
        </w:rPr>
        <w:t>　日中一時支援事業の見込量</w:t>
      </w:r>
      <w:bookmarkEnd w:id="49"/>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23"/>
        <w:gridCol w:w="1424"/>
        <w:gridCol w:w="1424"/>
        <w:gridCol w:w="1424"/>
      </w:tblGrid>
      <w:tr>
        <w:trPr>
          <w:trHeight w:val="397" w:hRule="atLeast"/>
        </w:trPr>
        <w:tc>
          <w:tcPr>
            <w:tcW w:w="1823"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424" w:type="dxa"/>
            <w:tcBorders>
              <w:top w:val="single" w:color="auto" w:sz="8"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424"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424"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823"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利用者数（人／年）</w:t>
            </w:r>
          </w:p>
        </w:tc>
        <w:tc>
          <w:tcPr>
            <w:tcW w:w="1424" w:type="dxa"/>
            <w:tcBorders>
              <w:top w:val="single" w:color="auto" w:sz="4" w:space="0"/>
              <w:left w:val="single" w:color="auto" w:sz="4" w:space="0"/>
              <w:bottom w:val="single" w:color="auto" w:sz="8" w:space="0"/>
              <w:right w:val="single" w:color="000000"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5</w:t>
            </w:r>
          </w:p>
        </w:tc>
        <w:tc>
          <w:tcPr>
            <w:tcW w:w="1424" w:type="dxa"/>
            <w:tcBorders>
              <w:top w:val="single" w:color="auto"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5</w:t>
            </w:r>
          </w:p>
        </w:tc>
        <w:tc>
          <w:tcPr>
            <w:tcW w:w="1424" w:type="dxa"/>
            <w:tcBorders>
              <w:top w:val="single" w:color="auto" w:sz="4" w:space="0"/>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5</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市内に６カ所（令和５年４月１日現在）の事業所があり、現在の利用事業所により確保できる見込みです。</w:t>
      </w:r>
    </w:p>
    <w:p>
      <w:pPr>
        <w:pStyle w:val="0"/>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50" w:name="_Hlk64481636"/>
      <w:r>
        <w:rPr>
          <w:rFonts w:hint="eastAsia" w:asciiTheme="majorEastAsia" w:hAnsiTheme="majorEastAsia" w:eastAsiaTheme="majorEastAsia"/>
          <w:b w:val="1"/>
        </w:rPr>
        <w:t>福祉ホーム事業</w:t>
      </w:r>
      <w:bookmarkEnd w:id="50"/>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福祉ホームは、住居を求めている障がいのある人に対し、低額な料金で居室、その他の設備を提供する事業です。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利用者数は、若干数となっています。</w:t>
      </w:r>
    </w:p>
    <w:p>
      <w:pPr>
        <w:pStyle w:val="6"/>
        <w:ind w:left="794" w:leftChars="350"/>
        <w:rPr>
          <w:rFonts w:hint="default"/>
        </w:rPr>
      </w:pPr>
      <w:r>
        <w:rPr>
          <w:rFonts w:hint="eastAsia"/>
        </w:rPr>
        <w:t>　福祉ホーム事業の第６期計画と実績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823"/>
        <w:gridCol w:w="1066"/>
        <w:gridCol w:w="1066"/>
        <w:gridCol w:w="1067"/>
        <w:gridCol w:w="1066"/>
        <w:gridCol w:w="1066"/>
        <w:gridCol w:w="1067"/>
      </w:tblGrid>
      <w:tr>
        <w:trPr>
          <w:trHeight w:val="397" w:hRule="atLeast"/>
        </w:trPr>
        <w:tc>
          <w:tcPr>
            <w:tcW w:w="1823" w:type="dxa"/>
            <w:vMerge w:val="restart"/>
            <w:tcBorders>
              <w:top w:val="single" w:color="auto" w:sz="8" w:space="0"/>
              <w:left w:val="single" w:color="auto" w:sz="8" w:space="0"/>
              <w:bottom w:val="single" w:color="auto" w:sz="6"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132"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133"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133"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1823" w:type="dxa"/>
            <w:vMerge w:val="continue"/>
            <w:tcBorders>
              <w:top w:val="single" w:color="auto" w:sz="6"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7"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1823" w:type="dxa"/>
            <w:tcBorders>
              <w:top w:val="nil"/>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利用者数（人／年）</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1066" w:type="dxa"/>
            <w:tcBorders>
              <w:top w:val="nil"/>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067" w:type="dxa"/>
            <w:tcBorders>
              <w:top w:val="nil"/>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1066" w:type="dxa"/>
            <w:tcBorders>
              <w:top w:val="nil"/>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066" w:type="dxa"/>
            <w:tcBorders>
              <w:top w:val="nil"/>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1067" w:type="dxa"/>
            <w:tcBorders>
              <w:top w:val="nil"/>
              <w:left w:val="single" w:color="auto" w:sz="4"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rPr>
      </w:pPr>
      <w:r>
        <w:rPr>
          <w:rFonts w:hint="eastAsia"/>
        </w:rPr>
        <w:t>令和３年度から令和５年度までの利用実績等を踏まえ、若干数を見込みます。</w:t>
      </w:r>
    </w:p>
    <w:p>
      <w:pPr>
        <w:pStyle w:val="6"/>
        <w:ind w:left="794" w:leftChars="350"/>
        <w:rPr>
          <w:rFonts w:hint="default"/>
        </w:rPr>
      </w:pPr>
      <w:r>
        <w:rPr>
          <w:rFonts w:hint="eastAsia"/>
        </w:rPr>
        <w:t>　福祉ホーム事業の見込量</w:t>
      </w:r>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23"/>
        <w:gridCol w:w="1424"/>
        <w:gridCol w:w="1424"/>
        <w:gridCol w:w="1424"/>
      </w:tblGrid>
      <w:tr>
        <w:trPr>
          <w:trHeight w:val="397" w:hRule="atLeast"/>
        </w:trPr>
        <w:tc>
          <w:tcPr>
            <w:tcW w:w="1823"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424" w:type="dxa"/>
            <w:tcBorders>
              <w:top w:val="single" w:color="auto" w:sz="8"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424"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424"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823"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利用者数（人／年）</w:t>
            </w:r>
          </w:p>
        </w:tc>
        <w:tc>
          <w:tcPr>
            <w:tcW w:w="1424" w:type="dxa"/>
            <w:tcBorders>
              <w:top w:val="single" w:color="auto" w:sz="4" w:space="0"/>
              <w:left w:val="single" w:color="auto" w:sz="4" w:space="0"/>
              <w:bottom w:val="single" w:color="auto" w:sz="8" w:space="0"/>
              <w:right w:val="single" w:color="000000"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424" w:type="dxa"/>
            <w:tcBorders>
              <w:top w:val="single" w:color="auto"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424" w:type="dxa"/>
            <w:tcBorders>
              <w:top w:val="single" w:color="auto" w:sz="4" w:space="0"/>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市内に提供事業所はありませんが、現在の市外の利用事業所により確保できる見込みです。</w:t>
      </w: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240" w:lineRule="exact"/>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51" w:name="_Hlk64481655"/>
      <w:r>
        <w:rPr>
          <w:rFonts w:hint="eastAsia" w:asciiTheme="majorEastAsia" w:hAnsiTheme="majorEastAsia" w:eastAsiaTheme="majorEastAsia"/>
          <w:b w:val="1"/>
        </w:rPr>
        <w:t>社会参加支援</w:t>
      </w:r>
      <w:bookmarkEnd w:id="51"/>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障がいのある人の社会参加を促進するため、引き続き、次の事業を実施します。</w:t>
      </w:r>
    </w:p>
    <w:p>
      <w:pPr>
        <w:pStyle w:val="0"/>
        <w:spacing w:before="190" w:beforeLines="50" w:beforeAutospacing="0"/>
        <w:ind w:left="567" w:leftChars="250"/>
        <w:rPr>
          <w:rFonts w:hint="default" w:asciiTheme="majorEastAsia" w:hAnsiTheme="majorEastAsia" w:eastAsiaTheme="majorEastAsia"/>
        </w:rPr>
      </w:pPr>
      <w:r>
        <w:rPr>
          <w:rFonts w:hint="eastAsia" w:asciiTheme="majorEastAsia" w:hAnsiTheme="majorEastAsia" w:eastAsiaTheme="majorEastAsia"/>
        </w:rPr>
        <w:t>○自動車改造費助成事業</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就労などの社会参加のため、身体障がいや知的障がいのある人が自らが所有する自動車を運転しやすいように改造するために必要な費用の一部を助成するものです。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第６期計画と実績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利用件数は、計画どおり推移しています。</w:t>
      </w:r>
    </w:p>
    <w:p>
      <w:pPr>
        <w:pStyle w:val="6"/>
        <w:ind w:left="794" w:leftChars="350"/>
        <w:rPr>
          <w:rFonts w:hint="default"/>
        </w:rPr>
      </w:pPr>
      <w:r>
        <w:rPr>
          <w:rFonts w:hint="eastAsia"/>
        </w:rPr>
        <w:t>　自動車改造費助成事業の第６期計画と実績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843"/>
        <w:gridCol w:w="1063"/>
        <w:gridCol w:w="1063"/>
        <w:gridCol w:w="1063"/>
        <w:gridCol w:w="1063"/>
        <w:gridCol w:w="1063"/>
        <w:gridCol w:w="1063"/>
      </w:tblGrid>
      <w:tr>
        <w:trPr>
          <w:trHeight w:val="397" w:hRule="atLeast"/>
        </w:trPr>
        <w:tc>
          <w:tcPr>
            <w:tcW w:w="1843" w:type="dxa"/>
            <w:vMerge w:val="restart"/>
            <w:tcBorders>
              <w:top w:val="single" w:color="auto" w:sz="8" w:space="0"/>
              <w:left w:val="single" w:color="auto" w:sz="8" w:space="0"/>
              <w:bottom w:val="single" w:color="auto" w:sz="6"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126"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126"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126"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1843" w:type="dxa"/>
            <w:vMerge w:val="continue"/>
            <w:tcBorders>
              <w:top w:val="single" w:color="auto" w:sz="6"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p>
        </w:tc>
        <w:tc>
          <w:tcPr>
            <w:tcW w:w="10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3"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blPrEx>
          <w:tblBorders>
            <w:top w:val="single" w:color="auto" w:sz="4" w:space="0"/>
            <w:left w:val="single" w:color="auto" w:sz="4" w:space="0"/>
            <w:bottom w:val="single" w:color="auto" w:sz="4" w:space="0"/>
            <w:right w:val="single" w:color="auto" w:sz="4" w:space="0"/>
          </w:tblBorders>
        </w:tblPrEx>
        <w:trPr>
          <w:trHeight w:val="397" w:hRule="atLeast"/>
        </w:trPr>
        <w:tc>
          <w:tcPr>
            <w:tcW w:w="1843" w:type="dxa"/>
            <w:tcBorders>
              <w:top w:val="nil"/>
              <w:left w:val="single" w:color="auto" w:sz="8"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利用件数（件／年）</w:t>
            </w:r>
          </w:p>
        </w:tc>
        <w:tc>
          <w:tcPr>
            <w:tcW w:w="1063" w:type="dxa"/>
            <w:tcBorders>
              <w:top w:val="nil"/>
              <w:left w:val="single" w:color="auto" w:sz="4" w:space="0"/>
              <w:bottom w:val="single" w:color="auto" w:sz="8" w:space="0"/>
              <w:right w:val="none" w:color="auto" w:sz="0"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063" w:type="dxa"/>
            <w:tcBorders>
              <w:top w:val="nil"/>
              <w:left w:val="none" w:color="auto" w:sz="0" w:space="0"/>
              <w:bottom w:val="single" w:color="auto" w:sz="8" w:space="0"/>
              <w:right w:val="none" w:color="auto" w:sz="0" w:space="0"/>
              <w:tl2br w:val="none" w:color="auto" w:sz="0" w:space="0"/>
              <w:tr2bl w:val="none" w:color="auto" w:sz="0" w:space="0"/>
            </w:tcBorders>
            <w:shd w:val="clear" w:color="auto" w:fill="auto"/>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063" w:type="dxa"/>
            <w:tcBorders>
              <w:top w:val="nil"/>
              <w:left w:val="none" w:color="auto" w:sz="0" w:space="0"/>
              <w:bottom w:val="single" w:color="auto" w:sz="8" w:space="0"/>
              <w:right w:val="none" w:color="auto" w:sz="0" w:space="0"/>
              <w:tl2br w:val="none" w:color="auto" w:sz="0" w:space="0"/>
              <w:tr2bl w:val="none" w:color="auto" w:sz="0" w:space="0"/>
            </w:tcBorders>
            <w:shd w:val="clear" w:color="auto" w:fill="auto"/>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1063" w:type="dxa"/>
            <w:tcBorders>
              <w:top w:val="nil"/>
              <w:left w:val="none" w:color="auto" w:sz="0" w:space="0"/>
              <w:bottom w:val="single" w:color="auto" w:sz="8" w:space="0"/>
              <w:right w:val="none" w:color="auto" w:sz="0" w:space="0"/>
              <w:tl2br w:val="none" w:color="auto" w:sz="0" w:space="0"/>
              <w:tr2bl w:val="none" w:color="auto" w:sz="0" w:space="0"/>
            </w:tcBorders>
            <w:shd w:val="clear" w:color="auto" w:fill="auto"/>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1063" w:type="dxa"/>
            <w:tcBorders>
              <w:top w:val="nil"/>
              <w:left w:val="none" w:color="auto" w:sz="0" w:space="0"/>
              <w:bottom w:val="single" w:color="auto" w:sz="8" w:space="0"/>
              <w:right w:val="none" w:color="auto" w:sz="0" w:space="0"/>
              <w:tl2br w:val="none" w:color="auto" w:sz="0" w:space="0"/>
              <w:tr2bl w:val="none" w:color="auto" w:sz="0" w:space="0"/>
            </w:tcBorders>
            <w:shd w:val="clear" w:color="auto" w:fill="auto"/>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1063" w:type="dxa"/>
            <w:tcBorders>
              <w:top w:val="nil"/>
              <w:left w:val="none" w:color="auto" w:sz="0" w:space="0"/>
              <w:bottom w:val="single" w:color="auto" w:sz="8" w:space="0"/>
              <w:right w:val="single" w:color="auto" w:sz="8" w:space="0"/>
              <w:tl2br w:val="none" w:color="auto" w:sz="0" w:space="0"/>
              <w:tr2bl w:val="none" w:color="auto" w:sz="0" w:space="0"/>
            </w:tcBorders>
            <w:shd w:val="clear" w:color="auto" w:fill="auto"/>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令和３年度から令和５年度までの利用実績等を踏まえ、次のとおり見込みます。</w:t>
      </w:r>
    </w:p>
    <w:p>
      <w:pPr>
        <w:pStyle w:val="6"/>
        <w:ind w:left="794" w:leftChars="350"/>
        <w:rPr>
          <w:rFonts w:hint="default"/>
        </w:rPr>
      </w:pPr>
      <w:r>
        <w:rPr>
          <w:rFonts w:hint="eastAsia"/>
        </w:rPr>
        <w:t>　自動車改造費助成事業の見込量</w:t>
      </w:r>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1417"/>
        <w:gridCol w:w="1417"/>
        <w:gridCol w:w="1418"/>
      </w:tblGrid>
      <w:tr>
        <w:trPr>
          <w:trHeight w:val="397" w:hRule="atLeast"/>
        </w:trPr>
        <w:tc>
          <w:tcPr>
            <w:tcW w:w="1843"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417" w:type="dxa"/>
            <w:tcBorders>
              <w:top w:val="single" w:color="auto" w:sz="8"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417" w:type="dxa"/>
            <w:tcBorders>
              <w:top w:val="single" w:color="auto" w:sz="8"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418" w:type="dxa"/>
            <w:tcBorders>
              <w:top w:val="single" w:color="auto" w:sz="8" w:space="0"/>
              <w:left w:val="none" w:color="auto" w:sz="0"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843" w:type="dxa"/>
            <w:tcBorders>
              <w:top w:val="nil"/>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利用件数（件／年）</w:t>
            </w:r>
          </w:p>
        </w:tc>
        <w:tc>
          <w:tcPr>
            <w:tcW w:w="1417" w:type="dxa"/>
            <w:tcBorders>
              <w:top w:val="nil"/>
              <w:left w:val="single" w:color="auto" w:sz="4" w:space="0"/>
              <w:bottom w:val="single" w:color="auto" w:sz="8" w:space="0"/>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1417" w:type="dxa"/>
            <w:tcBorders>
              <w:top w:val="nil"/>
              <w:left w:val="none" w:color="auto" w:sz="0" w:space="0"/>
              <w:bottom w:val="single" w:color="auto" w:sz="8" w:space="0"/>
              <w:right w:val="none" w:color="auto" w:sz="0"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1418" w:type="dxa"/>
            <w:tcBorders>
              <w:top w:val="nil"/>
              <w:left w:val="none" w:color="auto" w:sz="0" w:space="0"/>
              <w:bottom w:val="single" w:color="auto" w:sz="8" w:space="0"/>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r>
    </w:tbl>
    <w:p>
      <w:pPr>
        <w:pStyle w:val="0"/>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52" w:name="_Hlk64481667"/>
      <w:r>
        <w:rPr>
          <w:rFonts w:hint="eastAsia" w:asciiTheme="majorEastAsia" w:hAnsiTheme="majorEastAsia" w:eastAsiaTheme="majorEastAsia"/>
          <w:b w:val="1"/>
        </w:rPr>
        <w:t>その他の日常生活支援</w:t>
      </w:r>
      <w:bookmarkEnd w:id="52"/>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このほか、以下の事業を実施します。</w:t>
      </w:r>
    </w:p>
    <w:p>
      <w:pPr>
        <w:pStyle w:val="0"/>
        <w:spacing w:before="190" w:beforeLines="50" w:beforeAutospacing="0"/>
        <w:ind w:left="567" w:leftChars="250"/>
        <w:rPr>
          <w:rFonts w:hint="default" w:asciiTheme="majorEastAsia" w:hAnsiTheme="majorEastAsia" w:eastAsiaTheme="majorEastAsia"/>
        </w:rPr>
      </w:pPr>
      <w:r>
        <w:rPr>
          <w:rFonts w:hint="eastAsia" w:asciiTheme="majorEastAsia" w:hAnsiTheme="majorEastAsia" w:eastAsiaTheme="majorEastAsia"/>
        </w:rPr>
        <w:t>○地域移行のための安心生活支援事業</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地域におけるひとり暮らしに向けた体験的宿泊等を提供するための居室等を確保し、地域生活への移行や定着を支援するものです。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第６期の実績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利用者数は、おおむね横ばいで推移しています。</w:t>
      </w:r>
    </w:p>
    <w:p>
      <w:pPr>
        <w:pStyle w:val="6"/>
        <w:ind w:left="794" w:leftChars="350"/>
        <w:rPr>
          <w:rFonts w:hint="default"/>
        </w:rPr>
      </w:pPr>
      <w:r>
        <w:rPr>
          <w:rFonts w:hint="eastAsia"/>
        </w:rPr>
        <w:t>　地域移行のための安心生活支援事業の実績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823"/>
        <w:gridCol w:w="1066"/>
        <w:gridCol w:w="1066"/>
        <w:gridCol w:w="1067"/>
        <w:gridCol w:w="1066"/>
        <w:gridCol w:w="1066"/>
        <w:gridCol w:w="1067"/>
      </w:tblGrid>
      <w:tr>
        <w:trPr>
          <w:trHeight w:val="397" w:hRule="atLeast"/>
        </w:trPr>
        <w:tc>
          <w:tcPr>
            <w:tcW w:w="1823" w:type="dxa"/>
            <w:vMerge w:val="restart"/>
            <w:tcBorders>
              <w:top w:val="single" w:color="auto" w:sz="8" w:space="0"/>
              <w:left w:val="single" w:color="auto" w:sz="8" w:space="0"/>
              <w:bottom w:val="single" w:color="auto" w:sz="6"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132"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133"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133"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1823" w:type="dxa"/>
            <w:vMerge w:val="continue"/>
            <w:tcBorders>
              <w:top w:val="single" w:color="auto" w:sz="6"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67"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1823" w:type="dxa"/>
            <w:tcBorders>
              <w:top w:val="nil"/>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利用者数（人／年）</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8</w:t>
            </w:r>
          </w:p>
        </w:tc>
        <w:tc>
          <w:tcPr>
            <w:tcW w:w="1067"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1</w:t>
            </w:r>
          </w:p>
        </w:tc>
        <w:tc>
          <w:tcPr>
            <w:tcW w:w="1066"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w:t>
            </w:r>
          </w:p>
        </w:tc>
        <w:tc>
          <w:tcPr>
            <w:tcW w:w="1067" w:type="dxa"/>
            <w:tcBorders>
              <w:top w:val="single" w:color="auto" w:sz="4" w:space="0"/>
              <w:left w:val="single" w:color="auto" w:sz="4"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0</w:t>
            </w:r>
          </w:p>
        </w:tc>
      </w:tr>
    </w:tbl>
    <w:p>
      <w:pPr>
        <w:pStyle w:val="0"/>
        <w:rPr>
          <w:rFonts w:hint="default"/>
        </w:rPr>
      </w:pPr>
    </w:p>
    <w:p>
      <w:pPr>
        <w:pStyle w:val="0"/>
        <w:spacing w:line="240" w:lineRule="exact"/>
        <w:rPr>
          <w:rFonts w:hint="default"/>
        </w:rPr>
      </w:pPr>
    </w:p>
    <w:p>
      <w:pPr>
        <w:pStyle w:val="4"/>
        <w:spacing w:before="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令和３年度から令和５年度までの利用実績等を踏まえ、次のとおり見込みます。</w:t>
      </w:r>
    </w:p>
    <w:p>
      <w:pPr>
        <w:pStyle w:val="6"/>
        <w:ind w:left="794" w:leftChars="350"/>
        <w:rPr>
          <w:rFonts w:hint="default"/>
        </w:rPr>
      </w:pPr>
      <w:r>
        <w:rPr>
          <w:rFonts w:hint="eastAsia"/>
        </w:rPr>
        <w:t>　地域移行のための安心生活支援事業の見込量</w:t>
      </w:r>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23"/>
        <w:gridCol w:w="1424"/>
        <w:gridCol w:w="1424"/>
        <w:gridCol w:w="1424"/>
      </w:tblGrid>
      <w:tr>
        <w:trPr>
          <w:trHeight w:val="397" w:hRule="atLeast"/>
        </w:trPr>
        <w:tc>
          <w:tcPr>
            <w:tcW w:w="1823"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424" w:type="dxa"/>
            <w:tcBorders>
              <w:top w:val="single" w:color="auto" w:sz="8"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424"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424"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280" w:lineRule="exact"/>
              <w:ind w:left="187" w:hanging="187" w:hangingChars="100"/>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823"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利用者数（人／年）</w:t>
            </w:r>
          </w:p>
        </w:tc>
        <w:tc>
          <w:tcPr>
            <w:tcW w:w="1424" w:type="dxa"/>
            <w:tcBorders>
              <w:top w:val="single" w:color="auto" w:sz="4" w:space="0"/>
              <w:left w:val="single" w:color="auto" w:sz="4" w:space="0"/>
              <w:bottom w:val="single" w:color="auto" w:sz="8" w:space="0"/>
              <w:right w:val="single" w:color="000000"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r>
              <w:rPr>
                <w:rFonts w:hint="default" w:asciiTheme="majorEastAsia" w:hAnsiTheme="majorEastAsia" w:eastAsiaTheme="majorEastAsia"/>
                <w:sz w:val="20"/>
              </w:rPr>
              <w:t>0</w:t>
            </w:r>
          </w:p>
        </w:tc>
        <w:tc>
          <w:tcPr>
            <w:tcW w:w="1424" w:type="dxa"/>
            <w:tcBorders>
              <w:top w:val="single" w:color="auto" w:sz="4" w:space="0"/>
              <w:left w:val="single" w:color="000000" w:sz="4" w:space="0"/>
              <w:bottom w:val="single" w:color="auto" w:sz="8" w:space="0"/>
              <w:right w:val="single" w:color="000000"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w:t>
            </w:r>
            <w:r>
              <w:rPr>
                <w:rFonts w:hint="default" w:asciiTheme="majorEastAsia" w:hAnsiTheme="majorEastAsia" w:eastAsiaTheme="majorEastAsia"/>
                <w:sz w:val="20"/>
              </w:rPr>
              <w:t>0</w:t>
            </w:r>
          </w:p>
        </w:tc>
        <w:tc>
          <w:tcPr>
            <w:tcW w:w="1424" w:type="dxa"/>
            <w:tcBorders>
              <w:top w:val="single" w:color="auto" w:sz="4" w:space="0"/>
              <w:left w:val="single" w:color="000000" w:sz="4"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8</w:t>
            </w:r>
            <w:r>
              <w:rPr>
                <w:rFonts w:hint="default" w:asciiTheme="majorEastAsia" w:hAnsiTheme="majorEastAsia" w:eastAsiaTheme="majorEastAsia"/>
                <w:sz w:val="20"/>
              </w:rPr>
              <w:t>0</w:t>
            </w:r>
          </w:p>
        </w:tc>
      </w:tr>
    </w:tbl>
    <w:p>
      <w:pPr>
        <w:pStyle w:val="0"/>
        <w:spacing w:line="400" w:lineRule="exact"/>
        <w:rPr>
          <w:rFonts w:hint="default" w:ascii="メイリオ" w:hAnsi="メイリオ" w:eastAsia="メイリオ"/>
        </w:rPr>
      </w:pPr>
    </w:p>
    <w:p>
      <w:pPr>
        <w:pStyle w:val="0"/>
        <w:rPr>
          <w:rFonts w:hint="default"/>
        </w:rPr>
      </w:pPr>
    </w:p>
    <w:p>
      <w:pPr>
        <w:pStyle w:val="0"/>
        <w:widowControl w:val="1"/>
        <w:autoSpaceDE w:val="1"/>
        <w:autoSpaceDN w:val="1"/>
        <w:jc w:val="left"/>
        <w:rPr>
          <w:rFonts w:hint="default" w:ascii="HG丸ｺﾞｼｯｸM-PRO" w:hAnsi="HG丸ｺﾞｼｯｸM-PRO"/>
          <w:b w:val="1"/>
        </w:rPr>
      </w:pPr>
      <w:r>
        <w:rPr>
          <w:rFonts w:hint="default" w:ascii="HG丸ｺﾞｼｯｸM-PRO" w:hAnsi="HG丸ｺﾞｼｯｸM-PRO"/>
          <w:b w:val="1"/>
        </w:rPr>
        <w:br w:type="page"/>
      </w:r>
    </w:p>
    <w:p>
      <w:pPr>
        <w:pStyle w:val="0"/>
        <w:spacing w:line="240" w:lineRule="exact"/>
        <w:rPr>
          <w:rFonts w:hint="default" w:ascii="HG丸ｺﾞｼｯｸM-PRO" w:hAnsi="HG丸ｺﾞｼｯｸM-PRO"/>
          <w:b w:val="1"/>
        </w:rPr>
      </w:pPr>
      <w:r>
        <w:rPr>
          <w:rFonts w:hint="default"/>
        </w:rPr>
        <mc:AlternateContent>
          <mc:Choice Requires="wps">
            <w:drawing>
              <wp:anchor distT="0" distB="0" distL="114300" distR="114300" simplePos="0" relativeHeight="34" behindDoc="1" locked="0" layoutInCell="1" hidden="0" allowOverlap="1">
                <wp:simplePos x="0" y="0"/>
                <wp:positionH relativeFrom="column">
                  <wp:posOffset>13970</wp:posOffset>
                </wp:positionH>
                <wp:positionV relativeFrom="paragraph">
                  <wp:posOffset>149860</wp:posOffset>
                </wp:positionV>
                <wp:extent cx="5742305" cy="287655"/>
                <wp:effectExtent l="635" t="635" r="29845" b="10795"/>
                <wp:wrapNone/>
                <wp:docPr id="1059" name="四角形: 角を丸くする 6"/>
                <a:graphic xmlns:a="http://schemas.openxmlformats.org/drawingml/2006/main">
                  <a:graphicData uri="http://schemas.microsoft.com/office/word/2010/wordprocessingShape">
                    <wps:wsp>
                      <wps:cNvPr id="1059" name="四角形: 角を丸くする 6"/>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四角形: 角を丸くする 6" style="mso-wrap-distance-right:9pt;mso-wrap-distance-bottom:0pt;margin-top:11.8pt;mso-position-vertical-relative:text;mso-position-horizontal-relative:text;position:absolute;height:22.65pt;mso-wrap-distance-top:0pt;width:452.15pt;mso-wrap-distance-left:9pt;margin-left:1.1000000000000001pt;z-index:-503316446;" o:spid="_x0000_s1059"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before="0" w:beforeLines="0" w:beforeAutospacing="0" w:after="190" w:afterLines="50" w:afterAutospacing="0"/>
        <w:ind w:left="227" w:leftChars="100"/>
        <w:jc w:val="left"/>
        <w:rPr>
          <w:rFonts w:hint="default" w:asciiTheme="majorEastAsia" w:hAnsiTheme="majorEastAsia" w:eastAsiaTheme="majorEastAsia"/>
          <w:sz w:val="28"/>
        </w:rPr>
      </w:pPr>
      <w:r>
        <w:rPr>
          <w:rFonts w:hint="eastAsia" w:asciiTheme="majorEastAsia" w:hAnsiTheme="majorEastAsia" w:eastAsiaTheme="majorEastAsia"/>
          <w:sz w:val="28"/>
        </w:rPr>
        <mc:AlternateContent>
          <mc:Choice Requires="wps">
            <w:drawing>
              <wp:anchor distT="0" distB="0" distL="114300" distR="114300" simplePos="0" relativeHeight="35"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60" name="正方形/長方形 1"/>
                <a:graphic xmlns:a="http://schemas.openxmlformats.org/drawingml/2006/main">
                  <a:graphicData uri="http://schemas.microsoft.com/office/word/2010/wordprocessingShape">
                    <wps:wsp>
                      <wps:cNvPr id="1060"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25pt;mso-position-vertical-relative:text;mso-position-horizontal-relative:text;position:absolute;height:22.6pt;mso-wrap-distance-top:0pt;width:31.15pt;mso-wrap-distance-left:9pt;margin-left:1.2pt;z-index:-503316445;" o:spid="_x0000_s1060"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sz w:val="28"/>
        </w:rPr>
        <w:t>８</w:t>
      </w:r>
      <w:r>
        <w:rPr>
          <w:rFonts w:hint="eastAsia" w:asciiTheme="majorEastAsia" w:hAnsiTheme="majorEastAsia" w:eastAsiaTheme="majorEastAsia"/>
          <w:sz w:val="28"/>
        </w:rPr>
        <w:t>　障害児通所支援等</w:t>
      </w:r>
    </w:p>
    <w:p>
      <w:pPr>
        <w:pStyle w:val="0"/>
        <w:spacing w:after="190" w:afterLines="50" w:afterAutospacing="0" w:line="400" w:lineRule="exact"/>
        <w:ind w:left="340" w:leftChars="150"/>
        <w:rPr>
          <w:rFonts w:hint="default" w:asciiTheme="majorEastAsia" w:hAnsiTheme="majorEastAsia" w:eastAsiaTheme="majorEastAsia"/>
          <w:b w:val="1"/>
        </w:rPr>
      </w:pPr>
      <w:r>
        <w:rPr>
          <w:rFonts w:hint="eastAsia" w:asciiTheme="majorEastAsia" w:hAnsiTheme="majorEastAsia" w:eastAsiaTheme="majorEastAsia"/>
          <w:b w:val="1"/>
        </w:rPr>
        <w:t>Ⅰ　障害児通所支援</w:t>
      </w:r>
    </w:p>
    <w:p>
      <w:pPr>
        <w:pStyle w:val="0"/>
        <w:ind w:left="680" w:leftChars="300" w:firstLine="227" w:firstLineChars="100"/>
        <w:rPr>
          <w:rFonts w:hint="default" w:asciiTheme="minorEastAsia" w:hAnsiTheme="minorEastAsia" w:eastAsiaTheme="minorEastAsia"/>
        </w:rPr>
      </w:pPr>
      <w:r>
        <w:rPr>
          <w:rFonts w:hint="eastAsia" w:asciiTheme="minorEastAsia" w:hAnsiTheme="minorEastAsia" w:eastAsiaTheme="minorEastAsia"/>
        </w:rPr>
        <w:t>利用者のニーズに応じて、障害児通所支援（児童発達支援、放課後等デイサービス、保育所等訪問支援、居宅訪問型児童発達支援を提供するサービス）の確保とサービスの向上に努めます。</w:t>
      </w:r>
    </w:p>
    <w:p>
      <w:pPr>
        <w:pStyle w:val="0"/>
        <w:spacing w:line="400" w:lineRule="exact"/>
        <w:rPr>
          <w:rFonts w:hint="default" w:ascii="メイリオ" w:hAnsi="メイリオ" w:eastAsia="メイリオ"/>
        </w:rPr>
      </w:pPr>
    </w:p>
    <w:p>
      <w:pPr>
        <w:pStyle w:val="3"/>
        <w:numPr>
          <w:ilvl w:val="0"/>
          <w:numId w:val="34"/>
        </w:numPr>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53" w:name="_Hlk64481702"/>
      <w:r>
        <w:rPr>
          <w:rFonts w:hint="eastAsia" w:asciiTheme="majorEastAsia" w:hAnsiTheme="majorEastAsia" w:eastAsiaTheme="majorEastAsia"/>
          <w:b w:val="1"/>
        </w:rPr>
        <w:t>児童発達支援</w:t>
      </w:r>
      <w:bookmarkEnd w:id="53"/>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児童発達支援は、集団療育や個別療育を行う必要がある未就学の障がいのある児童に対し、日常生活における基本的な動作の指導、知識技能の付与、集団生活への適応訓練などの支援を行うサービスです。なお、令和６年度から、肢体不自由の児童に対して提供されていた医療型児童発達支援と一元化されます。</w:t>
      </w:r>
    </w:p>
    <w:p>
      <w:pPr>
        <w:pStyle w:val="4"/>
        <w:spacing w:before="114" w:beforeLines="30" w:beforeAutospacing="0"/>
        <w:ind w:left="567"/>
        <w:rPr>
          <w:rFonts w:hint="default" w:asciiTheme="majorEastAsia" w:hAnsiTheme="majorEastAsia" w:eastAsiaTheme="majorEastAsia"/>
        </w:rPr>
      </w:pPr>
      <w:r>
        <w:rPr>
          <w:rFonts w:hint="eastAsia" w:asciiTheme="majorEastAsia" w:hAnsiTheme="majorEastAsia" w:eastAsiaTheme="majorEastAsia"/>
        </w:rPr>
        <w:t>①　第２期計画と実績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「福祉型」は、利用児数、利用延日数とも、計画を上回って推移しています。「医療型」は、令和４年度のみ利用がありました。</w:t>
      </w:r>
    </w:p>
    <w:p>
      <w:pPr>
        <w:pStyle w:val="6"/>
        <w:ind w:left="794" w:leftChars="350"/>
        <w:rPr>
          <w:rFonts w:hint="default"/>
        </w:rPr>
      </w:pPr>
      <w:r>
        <w:rPr>
          <w:rFonts w:hint="eastAsia"/>
        </w:rPr>
        <w:t>　児童発達支援の第２期計画と実績</w:t>
      </w:r>
    </w:p>
    <w:tbl>
      <w:tblPr>
        <w:tblStyle w:val="11"/>
        <w:tblW w:w="8229"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425"/>
        <w:gridCol w:w="1985"/>
        <w:gridCol w:w="969"/>
        <w:gridCol w:w="970"/>
        <w:gridCol w:w="970"/>
        <w:gridCol w:w="970"/>
        <w:gridCol w:w="970"/>
        <w:gridCol w:w="970"/>
      </w:tblGrid>
      <w:tr>
        <w:trPr>
          <w:trHeight w:val="386" w:hRule="atLeast"/>
        </w:trPr>
        <w:tc>
          <w:tcPr>
            <w:tcW w:w="2410" w:type="dxa"/>
            <w:gridSpan w:val="2"/>
            <w:vMerge w:val="restart"/>
            <w:tcBorders>
              <w:top w:val="single" w:color="auto" w:sz="8" w:space="0"/>
              <w:left w:val="single" w:color="auto" w:sz="8" w:space="0"/>
              <w:bottom w:val="single" w:color="auto" w:sz="6"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939"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1940"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1940"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86" w:hRule="atLeast"/>
        </w:trPr>
        <w:tc>
          <w:tcPr>
            <w:tcW w:w="2410" w:type="dxa"/>
            <w:gridSpan w:val="2"/>
            <w:vMerge w:val="continue"/>
            <w:tcBorders>
              <w:top w:val="single" w:color="auto" w:sz="6"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p>
        </w:tc>
        <w:tc>
          <w:tcPr>
            <w:tcW w:w="9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9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9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9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9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97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86" w:hRule="atLeast"/>
        </w:trPr>
        <w:tc>
          <w:tcPr>
            <w:tcW w:w="425" w:type="dxa"/>
            <w:vMerge w:val="restart"/>
            <w:tcBorders>
              <w:top w:val="nil"/>
              <w:left w:val="single" w:color="auto" w:sz="8" w:space="0"/>
              <w:bottom w:val="none" w:color="auto" w:sz="0" w:space="0"/>
              <w:right w:val="single" w:color="auto" w:sz="4" w:space="0"/>
              <w:tl2br w:val="none" w:color="auto" w:sz="0" w:space="0"/>
              <w:tr2bl w:val="none" w:color="auto" w:sz="0" w:space="0"/>
            </w:tcBorders>
            <w:tcMar>
              <w:left w:w="108" w:type="dxa"/>
              <w:right w:w="108" w:type="dxa"/>
            </w:tcMar>
            <w:vAlign w:val="center"/>
          </w:tcPr>
          <w:p>
            <w:pPr>
              <w:pStyle w:val="0"/>
              <w:spacing w:line="240" w:lineRule="exact"/>
              <w:ind w:left="-23" w:leftChars="-10"/>
              <w:rPr>
                <w:rFonts w:hint="default" w:asciiTheme="majorEastAsia" w:hAnsiTheme="majorEastAsia" w:eastAsiaTheme="majorEastAsia"/>
                <w:sz w:val="20"/>
              </w:rPr>
            </w:pPr>
            <w:r>
              <w:rPr>
                <w:rFonts w:hint="eastAsia" w:asciiTheme="majorEastAsia" w:hAnsiTheme="majorEastAsia" w:eastAsiaTheme="majorEastAsia"/>
                <w:sz w:val="20"/>
              </w:rPr>
              <w:t>福祉型</w:t>
            </w:r>
          </w:p>
        </w:tc>
        <w:tc>
          <w:tcPr>
            <w:tcW w:w="1985"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31"/>
              </w:rPr>
              <w:t>利用児</w:t>
            </w:r>
            <w:r>
              <w:rPr>
                <w:rFonts w:hint="eastAsia" w:asciiTheme="majorEastAsia" w:hAnsiTheme="majorEastAsia" w:eastAsiaTheme="majorEastAsia"/>
                <w:spacing w:val="1"/>
                <w:kern w:val="0"/>
                <w:sz w:val="20"/>
                <w:fitText w:val="935" w:id="31"/>
              </w:rPr>
              <w:t>数</w:t>
            </w:r>
            <w:r>
              <w:rPr>
                <w:rFonts w:hint="eastAsia" w:asciiTheme="majorEastAsia" w:hAnsiTheme="majorEastAsia" w:eastAsiaTheme="majorEastAsia"/>
                <w:sz w:val="20"/>
              </w:rPr>
              <w:t>（人／月）</w:t>
            </w:r>
          </w:p>
        </w:tc>
        <w:tc>
          <w:tcPr>
            <w:tcW w:w="969"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6</w:t>
            </w:r>
          </w:p>
        </w:tc>
        <w:tc>
          <w:tcPr>
            <w:tcW w:w="970"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6</w:t>
            </w:r>
          </w:p>
        </w:tc>
        <w:tc>
          <w:tcPr>
            <w:tcW w:w="970"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7</w:t>
            </w:r>
          </w:p>
        </w:tc>
        <w:tc>
          <w:tcPr>
            <w:tcW w:w="970"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4</w:t>
            </w:r>
          </w:p>
        </w:tc>
        <w:tc>
          <w:tcPr>
            <w:tcW w:w="970"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8</w:t>
            </w:r>
          </w:p>
        </w:tc>
        <w:tc>
          <w:tcPr>
            <w:tcW w:w="970" w:type="dxa"/>
            <w:tcBorders>
              <w:top w:val="nil"/>
              <w:left w:val="single" w:color="auto" w:sz="4" w:space="0"/>
              <w:bottom w:val="nil"/>
              <w:right w:val="single" w:color="auto" w:sz="8"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7</w:t>
            </w:r>
          </w:p>
        </w:tc>
      </w:tr>
      <w:tr>
        <w:trPr>
          <w:trHeight w:val="386" w:hRule="atLeast"/>
        </w:trPr>
        <w:tc>
          <w:tcPr>
            <w:tcW w:w="425"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tcMar>
              <w:left w:w="108" w:type="dxa"/>
              <w:right w:w="108" w:type="dxa"/>
            </w:tcMar>
            <w:vAlign w:val="center"/>
          </w:tcPr>
          <w:p>
            <w:pPr>
              <w:pStyle w:val="0"/>
              <w:spacing w:line="240" w:lineRule="exact"/>
              <w:rPr>
                <w:rFonts w:hint="default" w:asciiTheme="majorEastAsia" w:hAnsiTheme="majorEastAsia" w:eastAsiaTheme="majorEastAsia"/>
                <w:sz w:val="20"/>
              </w:rPr>
            </w:pPr>
          </w:p>
        </w:tc>
        <w:tc>
          <w:tcPr>
            <w:tcW w:w="198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969" w:type="dxa"/>
            <w:tcBorders>
              <w:top w:val="nil"/>
              <w:left w:val="single" w:color="auto" w:sz="4" w:space="0"/>
              <w:bottom w:val="single" w:color="auto" w:sz="4"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24</w:t>
            </w:r>
          </w:p>
        </w:tc>
        <w:tc>
          <w:tcPr>
            <w:tcW w:w="970" w:type="dxa"/>
            <w:tcBorders>
              <w:top w:val="nil"/>
              <w:left w:val="single" w:color="auto" w:sz="4" w:space="0"/>
              <w:bottom w:val="single" w:color="auto" w:sz="4"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12</w:t>
            </w:r>
          </w:p>
        </w:tc>
        <w:tc>
          <w:tcPr>
            <w:tcW w:w="970" w:type="dxa"/>
            <w:tcBorders>
              <w:top w:val="nil"/>
              <w:left w:val="single" w:color="auto" w:sz="4" w:space="0"/>
              <w:bottom w:val="single" w:color="auto" w:sz="4"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38</w:t>
            </w:r>
          </w:p>
        </w:tc>
        <w:tc>
          <w:tcPr>
            <w:tcW w:w="970" w:type="dxa"/>
            <w:tcBorders>
              <w:top w:val="nil"/>
              <w:left w:val="single" w:color="auto" w:sz="4" w:space="0"/>
              <w:bottom w:val="single" w:color="auto" w:sz="4"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85</w:t>
            </w:r>
          </w:p>
        </w:tc>
        <w:tc>
          <w:tcPr>
            <w:tcW w:w="970" w:type="dxa"/>
            <w:tcBorders>
              <w:top w:val="nil"/>
              <w:left w:val="single" w:color="auto" w:sz="4" w:space="0"/>
              <w:bottom w:val="single" w:color="auto" w:sz="4"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53</w:t>
            </w:r>
          </w:p>
        </w:tc>
        <w:tc>
          <w:tcPr>
            <w:tcW w:w="970" w:type="dxa"/>
            <w:tcBorders>
              <w:top w:val="nil"/>
              <w:left w:val="single" w:color="auto" w:sz="4" w:space="0"/>
              <w:bottom w:val="single" w:color="auto" w:sz="4" w:space="0"/>
              <w:right w:val="single" w:color="auto" w:sz="8"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42</w:t>
            </w:r>
          </w:p>
        </w:tc>
      </w:tr>
      <w:tr>
        <w:trPr>
          <w:trHeight w:val="386" w:hRule="atLeast"/>
        </w:trPr>
        <w:tc>
          <w:tcPr>
            <w:tcW w:w="425" w:type="dxa"/>
            <w:vMerge w:val="restart"/>
            <w:tcBorders>
              <w:top w:val="single" w:color="auto" w:sz="4" w:space="0"/>
              <w:left w:val="single" w:color="auto" w:sz="8"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240" w:lineRule="exact"/>
              <w:ind w:left="-23" w:leftChars="-10"/>
              <w:rPr>
                <w:rFonts w:hint="default" w:asciiTheme="majorEastAsia" w:hAnsiTheme="majorEastAsia" w:eastAsiaTheme="majorEastAsia"/>
                <w:sz w:val="20"/>
              </w:rPr>
            </w:pPr>
            <w:r>
              <w:rPr>
                <w:rFonts w:hint="eastAsia" w:asciiTheme="majorEastAsia" w:hAnsiTheme="majorEastAsia" w:eastAsiaTheme="majorEastAsia"/>
                <w:sz w:val="20"/>
              </w:rPr>
              <w:t>医療型</w:t>
            </w:r>
          </w:p>
        </w:tc>
        <w:tc>
          <w:tcPr>
            <w:tcW w:w="198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32"/>
              </w:rPr>
              <w:t>利用児</w:t>
            </w:r>
            <w:r>
              <w:rPr>
                <w:rFonts w:hint="eastAsia" w:asciiTheme="majorEastAsia" w:hAnsiTheme="majorEastAsia" w:eastAsiaTheme="majorEastAsia"/>
                <w:spacing w:val="1"/>
                <w:kern w:val="0"/>
                <w:sz w:val="20"/>
                <w:fitText w:val="935" w:id="32"/>
              </w:rPr>
              <w:t>数</w:t>
            </w:r>
            <w:r>
              <w:rPr>
                <w:rFonts w:hint="eastAsia" w:asciiTheme="majorEastAsia" w:hAnsiTheme="majorEastAsia" w:eastAsiaTheme="majorEastAsia"/>
                <w:sz w:val="20"/>
              </w:rPr>
              <w:t>（人／月）</w:t>
            </w:r>
          </w:p>
        </w:tc>
        <w:tc>
          <w:tcPr>
            <w:tcW w:w="969" w:type="dxa"/>
            <w:tcBorders>
              <w:top w:val="single" w:color="auto" w:sz="4" w:space="0"/>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970" w:type="dxa"/>
            <w:tcBorders>
              <w:top w:val="single" w:color="auto" w:sz="4" w:space="0"/>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970" w:type="dxa"/>
            <w:tcBorders>
              <w:top w:val="single" w:color="auto" w:sz="4" w:space="0"/>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970" w:type="dxa"/>
            <w:tcBorders>
              <w:top w:val="single" w:color="auto" w:sz="4" w:space="0"/>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1</w:t>
            </w:r>
          </w:p>
        </w:tc>
        <w:tc>
          <w:tcPr>
            <w:tcW w:w="970" w:type="dxa"/>
            <w:tcBorders>
              <w:top w:val="single" w:color="auto" w:sz="4" w:space="0"/>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970" w:type="dxa"/>
            <w:tcBorders>
              <w:top w:val="single" w:color="auto" w:sz="4" w:space="0"/>
              <w:left w:val="single" w:color="auto" w:sz="4" w:space="0"/>
              <w:bottom w:val="nil"/>
              <w:right w:val="single" w:color="auto" w:sz="8"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r>
      <w:tr>
        <w:trPr>
          <w:trHeight w:val="386" w:hRule="atLeast"/>
        </w:trPr>
        <w:tc>
          <w:tcPr>
            <w:tcW w:w="425" w:type="dxa"/>
            <w:vMerge w:val="continue"/>
            <w:tcBorders>
              <w:top w:val="single" w:color="auto" w:sz="8" w:space="0"/>
              <w:left w:val="single" w:color="auto" w:sz="8"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rPr>
                <w:rFonts w:hint="default" w:asciiTheme="majorEastAsia" w:hAnsiTheme="majorEastAsia" w:eastAsiaTheme="majorEastAsia"/>
                <w:sz w:val="20"/>
              </w:rPr>
            </w:pPr>
          </w:p>
        </w:tc>
        <w:tc>
          <w:tcPr>
            <w:tcW w:w="1985"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969"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970"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970"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970"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2</w:t>
            </w:r>
          </w:p>
        </w:tc>
        <w:tc>
          <w:tcPr>
            <w:tcW w:w="970"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970" w:type="dxa"/>
            <w:tcBorders>
              <w:top w:val="nil"/>
              <w:left w:val="single" w:color="auto" w:sz="4" w:space="0"/>
              <w:bottom w:val="single" w:color="auto" w:sz="8" w:space="0"/>
              <w:right w:val="single" w:color="auto" w:sz="8"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r>
    </w:tbl>
    <w:p>
      <w:pPr>
        <w:pStyle w:val="4"/>
        <w:spacing w:before="114" w:beforeLines="3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令和３年度から令和５年度までの利用実績等を踏まえ、引き続き、増加すると見込みます。</w:t>
      </w:r>
    </w:p>
    <w:p>
      <w:pPr>
        <w:pStyle w:val="6"/>
        <w:ind w:left="794" w:leftChars="350"/>
        <w:rPr>
          <w:rFonts w:hint="default"/>
        </w:rPr>
      </w:pPr>
      <w:bookmarkStart w:id="54" w:name="_Ref395205642"/>
      <w:r>
        <w:rPr>
          <w:rFonts w:hint="eastAsia"/>
        </w:rPr>
        <w:t>　児童発達支援の見込量</w:t>
      </w:r>
    </w:p>
    <w:tbl>
      <w:tblPr>
        <w:tblStyle w:val="11"/>
        <w:tblW w:w="6213"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4"/>
        <w:gridCol w:w="1406"/>
        <w:gridCol w:w="1406"/>
        <w:gridCol w:w="1407"/>
      </w:tblGrid>
      <w:tr>
        <w:trPr>
          <w:trHeight w:val="397" w:hRule="atLeast"/>
        </w:trPr>
        <w:tc>
          <w:tcPr>
            <w:tcW w:w="1994"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bookmarkEnd w:id="54"/>
            <w:r>
              <w:rPr>
                <w:rFonts w:hint="eastAsia" w:asciiTheme="majorEastAsia" w:hAnsiTheme="majorEastAsia" w:eastAsiaTheme="majorEastAsia"/>
                <w:sz w:val="20"/>
              </w:rPr>
              <w:t>区　　分</w:t>
            </w:r>
          </w:p>
        </w:tc>
        <w:tc>
          <w:tcPr>
            <w:tcW w:w="1406" w:type="dxa"/>
            <w:tcBorders>
              <w:top w:val="single" w:color="auto" w:sz="8"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406"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407"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994" w:type="dxa"/>
            <w:tcBorders>
              <w:top w:val="single" w:color="auto" w:sz="4" w:space="0"/>
              <w:left w:val="single" w:color="auto" w:sz="8"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33"/>
              </w:rPr>
              <w:t>利用児</w:t>
            </w:r>
            <w:r>
              <w:rPr>
                <w:rFonts w:hint="eastAsia" w:asciiTheme="majorEastAsia" w:hAnsiTheme="majorEastAsia" w:eastAsiaTheme="majorEastAsia"/>
                <w:spacing w:val="1"/>
                <w:kern w:val="0"/>
                <w:sz w:val="20"/>
                <w:fitText w:val="935" w:id="33"/>
              </w:rPr>
              <w:t>数</w:t>
            </w:r>
            <w:r>
              <w:rPr>
                <w:rFonts w:hint="eastAsia" w:asciiTheme="majorEastAsia" w:hAnsiTheme="majorEastAsia" w:eastAsiaTheme="majorEastAsia"/>
                <w:sz w:val="20"/>
              </w:rPr>
              <w:t>（人／月）</w:t>
            </w:r>
          </w:p>
        </w:tc>
        <w:tc>
          <w:tcPr>
            <w:tcW w:w="140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8</w:t>
            </w:r>
          </w:p>
        </w:tc>
        <w:tc>
          <w:tcPr>
            <w:tcW w:w="1406"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31</w:t>
            </w:r>
          </w:p>
        </w:tc>
        <w:tc>
          <w:tcPr>
            <w:tcW w:w="1407" w:type="dxa"/>
            <w:tcBorders>
              <w:top w:val="single" w:color="auto" w:sz="4" w:space="0"/>
              <w:left w:val="single" w:color="000000" w:sz="4" w:space="0"/>
              <w:bottom w:val="nil"/>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34</w:t>
            </w:r>
          </w:p>
        </w:tc>
      </w:tr>
      <w:tr>
        <w:trPr>
          <w:trHeight w:val="397" w:hRule="atLeast"/>
        </w:trPr>
        <w:tc>
          <w:tcPr>
            <w:tcW w:w="1994" w:type="dxa"/>
            <w:tcBorders>
              <w:top w:val="nil"/>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406" w:type="dxa"/>
            <w:tcBorders>
              <w:top w:val="nil"/>
              <w:left w:val="single" w:color="auto"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328</w:t>
            </w:r>
          </w:p>
        </w:tc>
        <w:tc>
          <w:tcPr>
            <w:tcW w:w="1406" w:type="dxa"/>
            <w:tcBorders>
              <w:top w:val="nil"/>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363</w:t>
            </w:r>
          </w:p>
        </w:tc>
        <w:tc>
          <w:tcPr>
            <w:tcW w:w="1407" w:type="dxa"/>
            <w:tcBorders>
              <w:top w:val="nil"/>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98</w:t>
            </w:r>
          </w:p>
        </w:tc>
      </w:tr>
    </w:tbl>
    <w:p>
      <w:pPr>
        <w:pStyle w:val="4"/>
        <w:spacing w:before="114" w:beforeLines="3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市内に１カ所（定員数</w:t>
      </w:r>
      <w:r>
        <w:rPr>
          <w:rFonts w:hint="eastAsia" w:asciiTheme="minorEastAsia" w:hAnsiTheme="minorEastAsia" w:eastAsiaTheme="minorEastAsia"/>
        </w:rPr>
        <w:t>1</w:t>
      </w:r>
      <w:r>
        <w:rPr>
          <w:rFonts w:hint="default" w:asciiTheme="minorEastAsia" w:hAnsiTheme="minorEastAsia" w:eastAsiaTheme="minorEastAsia"/>
        </w:rPr>
        <w:t>0</w:t>
      </w:r>
      <w:r>
        <w:rPr>
          <w:rFonts w:hint="eastAsia" w:asciiTheme="minorEastAsia" w:hAnsiTheme="minorEastAsia" w:eastAsiaTheme="minorEastAsia"/>
        </w:rPr>
        <w:t>、令和５年４月１日現在）の提供事業所があり、現在の利用事業所に加え、児童発達支援センターの設置等に取り組み、確保に努めます。</w:t>
      </w:r>
    </w:p>
    <w:p>
      <w:pPr>
        <w:pStyle w:val="0"/>
        <w:spacing w:line="240" w:lineRule="exact"/>
        <w:rPr>
          <w:rFonts w:hint="default" w:asciiTheme="minorEastAsia" w:hAnsiTheme="minorEastAsia" w:eastAsiaTheme="minorEastAsia"/>
        </w:rPr>
      </w:pPr>
    </w:p>
    <w:p>
      <w:pPr>
        <w:pStyle w:val="3"/>
        <w:spacing w:after="76" w:afterLines="2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55" w:name="_Hlk64481731"/>
      <w:r>
        <w:rPr>
          <w:rFonts w:hint="eastAsia" w:asciiTheme="majorEastAsia" w:hAnsiTheme="majorEastAsia" w:eastAsiaTheme="majorEastAsia"/>
          <w:b w:val="1"/>
        </w:rPr>
        <w:t>放課後等デイサービス</w:t>
      </w:r>
      <w:bookmarkEnd w:id="55"/>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放課後等デイサービスは、就学している障がいのある児童に、放課後や学校の休業日において、生活能力向上のための必要な訓練、社会との交流の促進などの支援を行うサービスです。</w:t>
      </w:r>
    </w:p>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①　</w:t>
      </w:r>
      <w:bookmarkStart w:id="56" w:name="_Hlk47911980"/>
      <w:r>
        <w:rPr>
          <w:rFonts w:hint="eastAsia" w:asciiTheme="majorEastAsia" w:hAnsiTheme="majorEastAsia" w:eastAsiaTheme="majorEastAsia"/>
        </w:rPr>
        <w:t>第２期計画と</w:t>
      </w:r>
      <w:bookmarkEnd w:id="56"/>
      <w:r>
        <w:rPr>
          <w:rFonts w:hint="eastAsia" w:asciiTheme="majorEastAsia" w:hAnsiTheme="majorEastAsia" w:eastAsiaTheme="majorEastAsia"/>
        </w:rPr>
        <w:t>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利用児数、利用延日数ともに、増加し、計画を上回って推移しています。</w:t>
      </w:r>
    </w:p>
    <w:p>
      <w:pPr>
        <w:pStyle w:val="6"/>
        <w:ind w:left="794" w:leftChars="350"/>
        <w:rPr>
          <w:rFonts w:hint="default"/>
        </w:rPr>
      </w:pPr>
      <w:r>
        <w:rPr>
          <w:rFonts w:hint="eastAsia"/>
        </w:rPr>
        <w:t>　放課後等デイサービスの第２期計画と実績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2102"/>
        <w:gridCol w:w="1019"/>
        <w:gridCol w:w="1020"/>
        <w:gridCol w:w="1020"/>
        <w:gridCol w:w="1020"/>
        <w:gridCol w:w="1020"/>
        <w:gridCol w:w="1020"/>
      </w:tblGrid>
      <w:tr>
        <w:trPr>
          <w:trHeight w:val="386" w:hRule="atLeast"/>
        </w:trPr>
        <w:tc>
          <w:tcPr>
            <w:tcW w:w="2102" w:type="dxa"/>
            <w:vMerge w:val="restart"/>
            <w:tcBorders>
              <w:top w:val="single" w:color="auto" w:sz="8" w:space="0"/>
              <w:left w:val="single" w:color="auto" w:sz="8" w:space="0"/>
              <w:bottom w:val="single" w:color="auto" w:sz="6"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039"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040"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040"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86" w:hRule="atLeast"/>
        </w:trPr>
        <w:tc>
          <w:tcPr>
            <w:tcW w:w="2102" w:type="dxa"/>
            <w:vMerge w:val="continue"/>
            <w:tcBorders>
              <w:top w:val="single" w:color="auto" w:sz="6"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p>
        </w:tc>
        <w:tc>
          <w:tcPr>
            <w:tcW w:w="10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2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86" w:hRule="atLeast"/>
        </w:trPr>
        <w:tc>
          <w:tcPr>
            <w:tcW w:w="2102" w:type="dxa"/>
            <w:tcBorders>
              <w:top w:val="nil"/>
              <w:left w:val="single" w:color="auto" w:sz="8"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34"/>
              </w:rPr>
              <w:t>利用児</w:t>
            </w:r>
            <w:r>
              <w:rPr>
                <w:rFonts w:hint="eastAsia" w:asciiTheme="majorEastAsia" w:hAnsiTheme="majorEastAsia" w:eastAsiaTheme="majorEastAsia"/>
                <w:spacing w:val="1"/>
                <w:kern w:val="0"/>
                <w:sz w:val="20"/>
                <w:fitText w:val="935" w:id="34"/>
              </w:rPr>
              <w:t>数</w:t>
            </w:r>
            <w:r>
              <w:rPr>
                <w:rFonts w:hint="eastAsia" w:asciiTheme="majorEastAsia" w:hAnsiTheme="majorEastAsia" w:eastAsiaTheme="majorEastAsia"/>
                <w:sz w:val="20"/>
              </w:rPr>
              <w:t>（人／月）</w:t>
            </w:r>
          </w:p>
        </w:tc>
        <w:tc>
          <w:tcPr>
            <w:tcW w:w="1019"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3</w:t>
            </w:r>
          </w:p>
        </w:tc>
        <w:tc>
          <w:tcPr>
            <w:tcW w:w="1020"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0</w:t>
            </w:r>
          </w:p>
        </w:tc>
        <w:tc>
          <w:tcPr>
            <w:tcW w:w="1020"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5</w:t>
            </w:r>
          </w:p>
        </w:tc>
        <w:tc>
          <w:tcPr>
            <w:tcW w:w="1020"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4</w:t>
            </w:r>
          </w:p>
        </w:tc>
        <w:tc>
          <w:tcPr>
            <w:tcW w:w="1020"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7</w:t>
            </w:r>
          </w:p>
        </w:tc>
        <w:tc>
          <w:tcPr>
            <w:tcW w:w="1020" w:type="dxa"/>
            <w:tcBorders>
              <w:top w:val="nil"/>
              <w:left w:val="single" w:color="auto" w:sz="4" w:space="0"/>
              <w:bottom w:val="nil"/>
              <w:right w:val="single" w:color="auto" w:sz="8"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7</w:t>
            </w:r>
          </w:p>
        </w:tc>
      </w:tr>
      <w:tr>
        <w:trPr>
          <w:trHeight w:val="386" w:hRule="atLeast"/>
        </w:trPr>
        <w:tc>
          <w:tcPr>
            <w:tcW w:w="2102" w:type="dxa"/>
            <w:tcBorders>
              <w:top w:val="nil"/>
              <w:left w:val="single" w:color="auto" w:sz="8"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019"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46</w:t>
            </w:r>
          </w:p>
        </w:tc>
        <w:tc>
          <w:tcPr>
            <w:tcW w:w="1020"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r>
              <w:rPr>
                <w:rFonts w:hint="default" w:asciiTheme="majorEastAsia" w:hAnsiTheme="majorEastAsia" w:eastAsiaTheme="majorEastAsia"/>
                <w:sz w:val="20"/>
              </w:rPr>
              <w:t>34</w:t>
            </w:r>
          </w:p>
        </w:tc>
        <w:tc>
          <w:tcPr>
            <w:tcW w:w="1020"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71</w:t>
            </w:r>
          </w:p>
        </w:tc>
        <w:tc>
          <w:tcPr>
            <w:tcW w:w="1020"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r>
              <w:rPr>
                <w:rFonts w:hint="default" w:asciiTheme="majorEastAsia" w:hAnsiTheme="majorEastAsia" w:eastAsiaTheme="majorEastAsia"/>
                <w:sz w:val="20"/>
              </w:rPr>
              <w:t>40</w:t>
            </w:r>
          </w:p>
        </w:tc>
        <w:tc>
          <w:tcPr>
            <w:tcW w:w="1020"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r>
              <w:rPr>
                <w:rFonts w:hint="default" w:asciiTheme="majorEastAsia" w:hAnsiTheme="majorEastAsia" w:eastAsiaTheme="majorEastAsia"/>
                <w:sz w:val="20"/>
              </w:rPr>
              <w:t>96</w:t>
            </w:r>
          </w:p>
        </w:tc>
        <w:tc>
          <w:tcPr>
            <w:tcW w:w="1020" w:type="dxa"/>
            <w:tcBorders>
              <w:top w:val="nil"/>
              <w:left w:val="single" w:color="auto" w:sz="4" w:space="0"/>
              <w:bottom w:val="single" w:color="auto" w:sz="8" w:space="0"/>
              <w:right w:val="single" w:color="auto" w:sz="8"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r>
              <w:rPr>
                <w:rFonts w:hint="default" w:asciiTheme="majorEastAsia" w:hAnsiTheme="majorEastAsia" w:eastAsiaTheme="majorEastAsia"/>
                <w:sz w:val="20"/>
              </w:rPr>
              <w:t>98</w:t>
            </w:r>
          </w:p>
        </w:tc>
      </w:tr>
    </w:tbl>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特別支援学校や特別支援学級に在籍する児童の利用状況などから、今後も、増加すると見込みます。</w:t>
      </w:r>
    </w:p>
    <w:p>
      <w:pPr>
        <w:pStyle w:val="6"/>
        <w:ind w:left="794" w:leftChars="350"/>
        <w:rPr>
          <w:rFonts w:hint="default"/>
        </w:rPr>
      </w:pPr>
      <w:r>
        <w:rPr>
          <w:rFonts w:hint="eastAsia"/>
        </w:rPr>
        <w:t>　放課後等デイサービスの見込量</w:t>
      </w:r>
    </w:p>
    <w:tbl>
      <w:tblPr>
        <w:tblStyle w:val="11"/>
        <w:tblW w:w="6213"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02"/>
        <w:gridCol w:w="1370"/>
        <w:gridCol w:w="1370"/>
        <w:gridCol w:w="1371"/>
      </w:tblGrid>
      <w:tr>
        <w:trPr>
          <w:trHeight w:val="397" w:hRule="atLeast"/>
        </w:trPr>
        <w:tc>
          <w:tcPr>
            <w:tcW w:w="2102"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370" w:type="dxa"/>
            <w:tcBorders>
              <w:top w:val="single" w:color="auto" w:sz="8"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370"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371"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2102" w:type="dxa"/>
            <w:tcBorders>
              <w:top w:val="single" w:color="auto" w:sz="4" w:space="0"/>
              <w:left w:val="single" w:color="auto" w:sz="8"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35"/>
              </w:rPr>
              <w:t>利用児</w:t>
            </w:r>
            <w:r>
              <w:rPr>
                <w:rFonts w:hint="eastAsia" w:asciiTheme="majorEastAsia" w:hAnsiTheme="majorEastAsia" w:eastAsiaTheme="majorEastAsia"/>
                <w:spacing w:val="1"/>
                <w:kern w:val="0"/>
                <w:sz w:val="20"/>
                <w:fitText w:val="935" w:id="35"/>
              </w:rPr>
              <w:t>数</w:t>
            </w:r>
            <w:r>
              <w:rPr>
                <w:rFonts w:hint="eastAsia" w:asciiTheme="majorEastAsia" w:hAnsiTheme="majorEastAsia" w:eastAsiaTheme="majorEastAsia"/>
                <w:sz w:val="20"/>
              </w:rPr>
              <w:t>（人／月）</w:t>
            </w:r>
          </w:p>
        </w:tc>
        <w:tc>
          <w:tcPr>
            <w:tcW w:w="1370"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60</w:t>
            </w:r>
          </w:p>
        </w:tc>
        <w:tc>
          <w:tcPr>
            <w:tcW w:w="137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64</w:t>
            </w:r>
          </w:p>
        </w:tc>
        <w:tc>
          <w:tcPr>
            <w:tcW w:w="1371" w:type="dxa"/>
            <w:tcBorders>
              <w:top w:val="single" w:color="auto" w:sz="4" w:space="0"/>
              <w:left w:val="single" w:color="000000" w:sz="4" w:space="0"/>
              <w:bottom w:val="nil"/>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68</w:t>
            </w:r>
          </w:p>
        </w:tc>
      </w:tr>
      <w:tr>
        <w:trPr>
          <w:trHeight w:val="397" w:hRule="atLeast"/>
        </w:trPr>
        <w:tc>
          <w:tcPr>
            <w:tcW w:w="2102" w:type="dxa"/>
            <w:tcBorders>
              <w:top w:val="nil"/>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370" w:type="dxa"/>
            <w:tcBorders>
              <w:top w:val="nil"/>
              <w:left w:val="single" w:color="auto"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740</w:t>
            </w:r>
          </w:p>
        </w:tc>
        <w:tc>
          <w:tcPr>
            <w:tcW w:w="1370" w:type="dxa"/>
            <w:tcBorders>
              <w:top w:val="nil"/>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784</w:t>
            </w:r>
          </w:p>
        </w:tc>
        <w:tc>
          <w:tcPr>
            <w:tcW w:w="1371" w:type="dxa"/>
            <w:tcBorders>
              <w:top w:val="nil"/>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832</w:t>
            </w:r>
          </w:p>
        </w:tc>
      </w:tr>
    </w:tbl>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市内に４カ所（定員数</w:t>
      </w:r>
      <w:r>
        <w:rPr>
          <w:rFonts w:hint="eastAsia" w:asciiTheme="minorEastAsia" w:hAnsiTheme="minorEastAsia" w:eastAsiaTheme="minorEastAsia"/>
        </w:rPr>
        <w:t>3</w:t>
      </w:r>
      <w:r>
        <w:rPr>
          <w:rFonts w:hint="default" w:asciiTheme="minorEastAsia" w:hAnsiTheme="minorEastAsia" w:eastAsiaTheme="minorEastAsia"/>
        </w:rPr>
        <w:t>0</w:t>
      </w:r>
      <w:r>
        <w:rPr>
          <w:rFonts w:hint="eastAsia" w:asciiTheme="minorEastAsia" w:hAnsiTheme="minorEastAsia" w:eastAsiaTheme="minorEastAsia"/>
        </w:rPr>
        <w:t>、令和５年４月１日現在）の提供事業所があり、現在の利用事業所に加え、現在の市外の利用事業所により確保できる見込みです。</w:t>
      </w:r>
    </w:p>
    <w:p>
      <w:pPr>
        <w:pStyle w:val="0"/>
        <w:spacing w:line="240" w:lineRule="exact"/>
        <w:rPr>
          <w:rFonts w:hint="default" w:asciiTheme="minorEastAsia" w:hAnsiTheme="minorEastAsia" w:eastAsiaTheme="minorEastAsia"/>
        </w:rPr>
      </w:pPr>
    </w:p>
    <w:p>
      <w:pPr>
        <w:pStyle w:val="3"/>
        <w:spacing w:after="76" w:afterLines="2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57" w:name="_Hlk64481750"/>
      <w:r>
        <w:rPr>
          <w:rFonts w:hint="eastAsia" w:asciiTheme="majorEastAsia" w:hAnsiTheme="majorEastAsia" w:eastAsiaTheme="majorEastAsia"/>
          <w:b w:val="1"/>
        </w:rPr>
        <w:t>保育所等訪問支援</w:t>
      </w:r>
      <w:bookmarkEnd w:id="57"/>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保育所等訪問支援は、訪問支援員が障がいのある児童が通う保育所や幼稚園などを訪問し、障がいのある児童が集団生活において他の児童と適応するための専門的な助言等を行うサービスです。</w:t>
      </w:r>
    </w:p>
    <w:p>
      <w:pPr>
        <w:pStyle w:val="4"/>
        <w:spacing w:before="76" w:beforeLines="20" w:beforeAutospacing="0"/>
        <w:ind w:left="567"/>
        <w:rPr>
          <w:rFonts w:hint="default" w:asciiTheme="majorEastAsia" w:hAnsiTheme="majorEastAsia" w:eastAsiaTheme="majorEastAsia"/>
        </w:rPr>
      </w:pPr>
      <w:r>
        <w:rPr>
          <w:rFonts w:hint="eastAsia" w:asciiTheme="majorEastAsia" w:hAnsiTheme="majorEastAsia" w:eastAsiaTheme="majorEastAsia"/>
        </w:rPr>
        <w:t>①　</w:t>
      </w:r>
      <w:bookmarkStart w:id="58" w:name="_Hlk47912168"/>
      <w:r>
        <w:rPr>
          <w:rFonts w:hint="eastAsia" w:asciiTheme="majorEastAsia" w:hAnsiTheme="majorEastAsia" w:eastAsiaTheme="majorEastAsia"/>
        </w:rPr>
        <w:t>第２期計画と</w:t>
      </w:r>
      <w:bookmarkEnd w:id="58"/>
      <w:r>
        <w:rPr>
          <w:rFonts w:hint="eastAsia" w:asciiTheme="majorEastAsia" w:hAnsiTheme="majorEastAsia" w:eastAsiaTheme="majorEastAsia"/>
        </w:rPr>
        <w:t>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利用児数、利用延日数ともに、減少し、計画を下回って推移しています。</w:t>
      </w:r>
    </w:p>
    <w:p>
      <w:pPr>
        <w:pStyle w:val="6"/>
        <w:ind w:left="794" w:leftChars="350"/>
        <w:rPr>
          <w:rFonts w:hint="default"/>
        </w:rPr>
      </w:pPr>
      <w:r>
        <w:rPr>
          <w:rFonts w:hint="eastAsia"/>
        </w:rPr>
        <w:t>　保育所等訪問支援の第２期計画と実績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2102"/>
        <w:gridCol w:w="1019"/>
        <w:gridCol w:w="1020"/>
        <w:gridCol w:w="1020"/>
        <w:gridCol w:w="1020"/>
        <w:gridCol w:w="1020"/>
        <w:gridCol w:w="1020"/>
      </w:tblGrid>
      <w:tr>
        <w:trPr>
          <w:trHeight w:val="386" w:hRule="atLeast"/>
        </w:trPr>
        <w:tc>
          <w:tcPr>
            <w:tcW w:w="2102" w:type="dxa"/>
            <w:vMerge w:val="restart"/>
            <w:tcBorders>
              <w:top w:val="single" w:color="auto" w:sz="8" w:space="0"/>
              <w:left w:val="single" w:color="auto" w:sz="8" w:space="0"/>
              <w:bottom w:val="single" w:color="auto" w:sz="6"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039"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040"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040"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86" w:hRule="atLeast"/>
        </w:trPr>
        <w:tc>
          <w:tcPr>
            <w:tcW w:w="2102" w:type="dxa"/>
            <w:vMerge w:val="continue"/>
            <w:tcBorders>
              <w:top w:val="single" w:color="auto" w:sz="6"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p>
        </w:tc>
        <w:tc>
          <w:tcPr>
            <w:tcW w:w="10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2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86" w:hRule="atLeast"/>
        </w:trPr>
        <w:tc>
          <w:tcPr>
            <w:tcW w:w="2102" w:type="dxa"/>
            <w:tcBorders>
              <w:top w:val="nil"/>
              <w:left w:val="single" w:color="auto" w:sz="8"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36"/>
              </w:rPr>
              <w:t>利用児</w:t>
            </w:r>
            <w:r>
              <w:rPr>
                <w:rFonts w:hint="eastAsia" w:asciiTheme="majorEastAsia" w:hAnsiTheme="majorEastAsia" w:eastAsiaTheme="majorEastAsia"/>
                <w:spacing w:val="1"/>
                <w:kern w:val="0"/>
                <w:sz w:val="20"/>
                <w:fitText w:val="935" w:id="36"/>
              </w:rPr>
              <w:t>数</w:t>
            </w:r>
            <w:r>
              <w:rPr>
                <w:rFonts w:hint="eastAsia" w:asciiTheme="majorEastAsia" w:hAnsiTheme="majorEastAsia" w:eastAsiaTheme="majorEastAsia"/>
                <w:sz w:val="20"/>
              </w:rPr>
              <w:t>（人／月）</w:t>
            </w:r>
          </w:p>
        </w:tc>
        <w:tc>
          <w:tcPr>
            <w:tcW w:w="1019"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p>
        </w:tc>
        <w:tc>
          <w:tcPr>
            <w:tcW w:w="1020"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4</w:t>
            </w:r>
          </w:p>
        </w:tc>
        <w:tc>
          <w:tcPr>
            <w:tcW w:w="1020"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p>
        </w:tc>
        <w:tc>
          <w:tcPr>
            <w:tcW w:w="1020"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1</w:t>
            </w:r>
          </w:p>
        </w:tc>
        <w:tc>
          <w:tcPr>
            <w:tcW w:w="1020"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5</w:t>
            </w:r>
          </w:p>
        </w:tc>
        <w:tc>
          <w:tcPr>
            <w:tcW w:w="1020" w:type="dxa"/>
            <w:tcBorders>
              <w:top w:val="nil"/>
              <w:left w:val="single" w:color="auto" w:sz="4" w:space="0"/>
              <w:bottom w:val="nil"/>
              <w:right w:val="single" w:color="auto" w:sz="8"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1</w:t>
            </w:r>
          </w:p>
        </w:tc>
      </w:tr>
      <w:tr>
        <w:trPr>
          <w:trHeight w:val="386" w:hRule="atLeast"/>
        </w:trPr>
        <w:tc>
          <w:tcPr>
            <w:tcW w:w="2102" w:type="dxa"/>
            <w:tcBorders>
              <w:top w:val="nil"/>
              <w:left w:val="single" w:color="auto" w:sz="8"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019"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c>
          <w:tcPr>
            <w:tcW w:w="1020"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4</w:t>
            </w:r>
          </w:p>
        </w:tc>
        <w:tc>
          <w:tcPr>
            <w:tcW w:w="1020"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9</w:t>
            </w:r>
          </w:p>
        </w:tc>
        <w:tc>
          <w:tcPr>
            <w:tcW w:w="1020"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1</w:t>
            </w:r>
          </w:p>
        </w:tc>
        <w:tc>
          <w:tcPr>
            <w:tcW w:w="1020"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9</w:t>
            </w:r>
          </w:p>
        </w:tc>
        <w:tc>
          <w:tcPr>
            <w:tcW w:w="1020" w:type="dxa"/>
            <w:tcBorders>
              <w:top w:val="nil"/>
              <w:left w:val="single" w:color="auto" w:sz="4" w:space="0"/>
              <w:bottom w:val="single" w:color="auto" w:sz="8" w:space="0"/>
              <w:right w:val="single" w:color="auto" w:sz="8"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1</w:t>
            </w:r>
          </w:p>
        </w:tc>
      </w:tr>
    </w:tbl>
    <w:p>
      <w:pPr>
        <w:pStyle w:val="0"/>
        <w:spacing w:line="240" w:lineRule="exact"/>
        <w:rPr>
          <w:rFonts w:hint="default" w:asciiTheme="minorEastAsia" w:hAnsiTheme="minorEastAsia" w:eastAsiaTheme="minorEastAsia"/>
        </w:rPr>
      </w:pPr>
    </w:p>
    <w:p>
      <w:pPr>
        <w:pStyle w:val="4"/>
        <w:spacing w:before="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令和３年度から令和５年度までの利用実績等を踏まえ、次のとおり見込みます。</w:t>
      </w:r>
    </w:p>
    <w:p>
      <w:pPr>
        <w:pStyle w:val="6"/>
        <w:ind w:left="794" w:leftChars="350"/>
        <w:rPr>
          <w:rFonts w:hint="default"/>
        </w:rPr>
      </w:pPr>
      <w:r>
        <w:rPr>
          <w:rFonts w:hint="eastAsia"/>
        </w:rPr>
        <w:t>　保育所等訪問支援の見込量</w:t>
      </w:r>
    </w:p>
    <w:tbl>
      <w:tblPr>
        <w:tblStyle w:val="11"/>
        <w:tblW w:w="6213"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4"/>
        <w:gridCol w:w="1406"/>
        <w:gridCol w:w="1406"/>
        <w:gridCol w:w="1407"/>
      </w:tblGrid>
      <w:tr>
        <w:trPr>
          <w:trHeight w:val="397" w:hRule="atLeast"/>
        </w:trPr>
        <w:tc>
          <w:tcPr>
            <w:tcW w:w="1994"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406" w:type="dxa"/>
            <w:tcBorders>
              <w:top w:val="single" w:color="auto" w:sz="8"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406"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407"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994" w:type="dxa"/>
            <w:tcBorders>
              <w:top w:val="single" w:color="auto" w:sz="4" w:space="0"/>
              <w:left w:val="single" w:color="auto" w:sz="8"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37"/>
              </w:rPr>
              <w:t>利用児</w:t>
            </w:r>
            <w:r>
              <w:rPr>
                <w:rFonts w:hint="eastAsia" w:asciiTheme="majorEastAsia" w:hAnsiTheme="majorEastAsia" w:eastAsiaTheme="majorEastAsia"/>
                <w:spacing w:val="1"/>
                <w:kern w:val="0"/>
                <w:sz w:val="20"/>
                <w:fitText w:val="935" w:id="37"/>
              </w:rPr>
              <w:t>数</w:t>
            </w:r>
            <w:r>
              <w:rPr>
                <w:rFonts w:hint="eastAsia" w:asciiTheme="majorEastAsia" w:hAnsiTheme="majorEastAsia" w:eastAsiaTheme="majorEastAsia"/>
                <w:sz w:val="20"/>
              </w:rPr>
              <w:t>（人／月）</w:t>
            </w:r>
          </w:p>
        </w:tc>
        <w:tc>
          <w:tcPr>
            <w:tcW w:w="140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406"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407" w:type="dxa"/>
            <w:tcBorders>
              <w:top w:val="single" w:color="auto" w:sz="4" w:space="0"/>
              <w:left w:val="single" w:color="000000" w:sz="4" w:space="0"/>
              <w:bottom w:val="nil"/>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r>
      <w:tr>
        <w:trPr>
          <w:trHeight w:val="397" w:hRule="atLeast"/>
        </w:trPr>
        <w:tc>
          <w:tcPr>
            <w:tcW w:w="1994" w:type="dxa"/>
            <w:tcBorders>
              <w:top w:val="nil"/>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406" w:type="dxa"/>
            <w:tcBorders>
              <w:top w:val="nil"/>
              <w:left w:val="single" w:color="auto"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1406" w:type="dxa"/>
            <w:tcBorders>
              <w:top w:val="nil"/>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c>
          <w:tcPr>
            <w:tcW w:w="1407" w:type="dxa"/>
            <w:tcBorders>
              <w:top w:val="nil"/>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p>
        </w:tc>
      </w:tr>
    </w:tbl>
    <w:p>
      <w:pPr>
        <w:pStyle w:val="4"/>
        <w:spacing w:before="210" w:beforeLines="0" w:beforeAutospacing="0"/>
        <w:ind w:left="567"/>
        <w:rPr>
          <w:rFonts w:hint="default" w:asciiTheme="majorEastAsia" w:hAnsiTheme="majorEastAsia" w:eastAsiaTheme="majorEastAsia"/>
        </w:rPr>
      </w:pPr>
      <w:r>
        <w:rPr>
          <w:rFonts w:hint="default" w:asciiTheme="majorEastAsia" w:hAnsiTheme="majorEastAsia" w:eastAsiaTheme="majorEastAsia"/>
        </w:rPr>
        <w:t>③</w:t>
      </w:r>
      <w:r>
        <w:rPr>
          <w:rFonts w:hint="eastAsia" w:asciiTheme="majorEastAsia" w:hAnsiTheme="majorEastAsia" w:eastAsiaTheme="majorEastAsia"/>
        </w:rPr>
        <w:t>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市内に提供事業所はありませんが、現在の市外の利用事業所により確保できる見込みです。</w:t>
      </w:r>
    </w:p>
    <w:p>
      <w:pPr>
        <w:pStyle w:val="0"/>
        <w:spacing w:line="400" w:lineRule="exact"/>
        <w:rPr>
          <w:rFonts w:hint="default" w:ascii="メイリオ" w:hAnsi="メイリオ" w:eastAsia="メイリオ"/>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59" w:name="_Hlk64481769"/>
      <w:r>
        <w:rPr>
          <w:rFonts w:hint="eastAsia" w:asciiTheme="majorEastAsia" w:hAnsiTheme="majorEastAsia" w:eastAsiaTheme="majorEastAsia"/>
          <w:b w:val="1"/>
        </w:rPr>
        <w:t>居宅訪問型児童発達支援</w:t>
      </w:r>
      <w:bookmarkEnd w:id="59"/>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居宅訪問型児童発達支援は、重度の障がいなどのために外出が著しく困難な障がいのある児童に対し、日常生活における基本的な動作の指導などの支援を行うもので、平成</w:t>
      </w:r>
      <w:r>
        <w:rPr>
          <w:rFonts w:hint="eastAsia" w:asciiTheme="minorEastAsia" w:hAnsiTheme="minorEastAsia" w:eastAsiaTheme="minorEastAsia"/>
        </w:rPr>
        <w:t>30</w:t>
      </w:r>
      <w:r>
        <w:rPr>
          <w:rFonts w:hint="eastAsia" w:asciiTheme="minorEastAsia" w:hAnsiTheme="minorEastAsia" w:eastAsiaTheme="minorEastAsia"/>
        </w:rPr>
        <w:t>年度から開始されたサービスです。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第２期計画と実績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市内に提供事業所がなく、利用実績もありません。</w:t>
      </w:r>
    </w:p>
    <w:p>
      <w:pPr>
        <w:pStyle w:val="6"/>
        <w:ind w:left="794" w:leftChars="350"/>
        <w:rPr>
          <w:rFonts w:hint="default"/>
        </w:rPr>
      </w:pPr>
      <w:r>
        <w:rPr>
          <w:rFonts w:hint="eastAsia"/>
        </w:rPr>
        <w:t>　居宅訪問型児童発達支援の第２期計画と実績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2102"/>
        <w:gridCol w:w="1019"/>
        <w:gridCol w:w="1020"/>
        <w:gridCol w:w="1020"/>
        <w:gridCol w:w="1020"/>
        <w:gridCol w:w="1020"/>
        <w:gridCol w:w="1020"/>
      </w:tblGrid>
      <w:tr>
        <w:trPr>
          <w:trHeight w:val="386" w:hRule="atLeast"/>
        </w:trPr>
        <w:tc>
          <w:tcPr>
            <w:tcW w:w="2102" w:type="dxa"/>
            <w:vMerge w:val="restart"/>
            <w:tcBorders>
              <w:top w:val="single" w:color="auto" w:sz="8" w:space="0"/>
              <w:left w:val="single" w:color="auto" w:sz="8" w:space="0"/>
              <w:bottom w:val="single" w:color="auto" w:sz="6"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039"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040"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040"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86" w:hRule="atLeast"/>
        </w:trPr>
        <w:tc>
          <w:tcPr>
            <w:tcW w:w="2102" w:type="dxa"/>
            <w:vMerge w:val="continue"/>
            <w:tcBorders>
              <w:top w:val="single" w:color="auto" w:sz="6"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p>
        </w:tc>
        <w:tc>
          <w:tcPr>
            <w:tcW w:w="10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20"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tcMar>
              <w:left w:w="108" w:type="dxa"/>
              <w:right w:w="108" w:type="dxa"/>
            </w:tcMar>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86" w:hRule="atLeast"/>
        </w:trPr>
        <w:tc>
          <w:tcPr>
            <w:tcW w:w="2102" w:type="dxa"/>
            <w:tcBorders>
              <w:top w:val="nil"/>
              <w:left w:val="single" w:color="auto" w:sz="8"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38"/>
              </w:rPr>
              <w:t>利用児</w:t>
            </w:r>
            <w:r>
              <w:rPr>
                <w:rFonts w:hint="eastAsia" w:asciiTheme="majorEastAsia" w:hAnsiTheme="majorEastAsia" w:eastAsiaTheme="majorEastAsia"/>
                <w:spacing w:val="1"/>
                <w:kern w:val="0"/>
                <w:sz w:val="20"/>
                <w:fitText w:val="935" w:id="38"/>
              </w:rPr>
              <w:t>数</w:t>
            </w:r>
            <w:r>
              <w:rPr>
                <w:rFonts w:hint="eastAsia" w:asciiTheme="majorEastAsia" w:hAnsiTheme="majorEastAsia" w:eastAsiaTheme="majorEastAsia"/>
                <w:sz w:val="20"/>
              </w:rPr>
              <w:t>（人／月）</w:t>
            </w:r>
          </w:p>
        </w:tc>
        <w:tc>
          <w:tcPr>
            <w:tcW w:w="1019"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020"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020"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020"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020" w:type="dxa"/>
            <w:tcBorders>
              <w:top w:val="nil"/>
              <w:left w:val="single" w:color="auto" w:sz="4" w:space="0"/>
              <w:bottom w:val="nil"/>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020" w:type="dxa"/>
            <w:tcBorders>
              <w:top w:val="nil"/>
              <w:left w:val="single" w:color="auto" w:sz="4" w:space="0"/>
              <w:bottom w:val="nil"/>
              <w:right w:val="single" w:color="auto" w:sz="8"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r>
      <w:tr>
        <w:trPr>
          <w:trHeight w:val="386" w:hRule="atLeast"/>
        </w:trPr>
        <w:tc>
          <w:tcPr>
            <w:tcW w:w="2102" w:type="dxa"/>
            <w:tcBorders>
              <w:top w:val="nil"/>
              <w:left w:val="single" w:color="auto" w:sz="8"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019"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020"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020"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020"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020" w:type="dxa"/>
            <w:tcBorders>
              <w:top w:val="nil"/>
              <w:left w:val="single" w:color="auto" w:sz="4" w:space="0"/>
              <w:bottom w:val="single" w:color="auto" w:sz="8" w:space="0"/>
              <w:right w:val="single" w:color="auto" w:sz="4"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0</w:t>
            </w:r>
          </w:p>
        </w:tc>
        <w:tc>
          <w:tcPr>
            <w:tcW w:w="1020" w:type="dxa"/>
            <w:tcBorders>
              <w:top w:val="nil"/>
              <w:left w:val="single" w:color="auto" w:sz="4" w:space="0"/>
              <w:bottom w:val="single" w:color="auto" w:sz="8" w:space="0"/>
              <w:right w:val="single" w:color="auto" w:sz="8" w:space="0"/>
              <w:tl2br w:val="none" w:color="auto" w:sz="0" w:space="0"/>
              <w:tr2bl w:val="none" w:color="auto" w:sz="0" w:space="0"/>
            </w:tcBorders>
            <w:tcMar>
              <w:left w:w="108" w:type="dxa"/>
              <w:right w:w="108" w:type="dxa"/>
            </w:tcMar>
            <w:vAlign w:val="center"/>
          </w:tcPr>
          <w:p>
            <w:pPr>
              <w:pStyle w:val="0"/>
              <w:spacing w:line="30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0</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サービスの意義等を踏まえ、次のとおり見込みます。</w:t>
      </w:r>
    </w:p>
    <w:p>
      <w:pPr>
        <w:pStyle w:val="6"/>
        <w:ind w:left="794" w:leftChars="350"/>
        <w:rPr>
          <w:rFonts w:hint="default"/>
        </w:rPr>
      </w:pPr>
      <w:r>
        <w:rPr>
          <w:rFonts w:hint="eastAsia"/>
        </w:rPr>
        <w:t>　居宅訪問型児童発達支援の見込量</w:t>
      </w:r>
    </w:p>
    <w:tbl>
      <w:tblPr>
        <w:tblStyle w:val="11"/>
        <w:tblW w:w="6237"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4"/>
        <w:gridCol w:w="1414"/>
        <w:gridCol w:w="1414"/>
        <w:gridCol w:w="1415"/>
      </w:tblGrid>
      <w:tr>
        <w:trPr>
          <w:trHeight w:val="397" w:hRule="atLeast"/>
        </w:trPr>
        <w:tc>
          <w:tcPr>
            <w:tcW w:w="1994"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414" w:type="dxa"/>
            <w:tcBorders>
              <w:top w:val="single" w:color="auto" w:sz="8"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414"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415"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994" w:type="dxa"/>
            <w:tcBorders>
              <w:top w:val="single" w:color="auto" w:sz="4" w:space="0"/>
              <w:left w:val="single" w:color="auto" w:sz="8" w:space="0"/>
              <w:bottom w:val="nil"/>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pacing w:val="22"/>
                <w:kern w:val="0"/>
                <w:sz w:val="20"/>
                <w:fitText w:val="935" w:id="39"/>
              </w:rPr>
              <w:t>利用児</w:t>
            </w:r>
            <w:r>
              <w:rPr>
                <w:rFonts w:hint="eastAsia" w:asciiTheme="majorEastAsia" w:hAnsiTheme="majorEastAsia" w:eastAsiaTheme="majorEastAsia"/>
                <w:spacing w:val="1"/>
                <w:kern w:val="0"/>
                <w:sz w:val="20"/>
                <w:fitText w:val="935" w:id="39"/>
              </w:rPr>
              <w:t>数</w:t>
            </w:r>
            <w:r>
              <w:rPr>
                <w:rFonts w:hint="eastAsia" w:asciiTheme="majorEastAsia" w:hAnsiTheme="majorEastAsia" w:eastAsiaTheme="majorEastAsia"/>
                <w:sz w:val="20"/>
              </w:rPr>
              <w:t>（人／月）</w:t>
            </w:r>
          </w:p>
        </w:tc>
        <w:tc>
          <w:tcPr>
            <w:tcW w:w="1414"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414"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c>
          <w:tcPr>
            <w:tcW w:w="1415" w:type="dxa"/>
            <w:tcBorders>
              <w:top w:val="single" w:color="auto" w:sz="4" w:space="0"/>
              <w:left w:val="single" w:color="000000" w:sz="4" w:space="0"/>
              <w:bottom w:val="nil"/>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p>
        </w:tc>
      </w:tr>
      <w:tr>
        <w:trPr>
          <w:trHeight w:val="397" w:hRule="atLeast"/>
        </w:trPr>
        <w:tc>
          <w:tcPr>
            <w:tcW w:w="1994" w:type="dxa"/>
            <w:tcBorders>
              <w:top w:val="nil"/>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利用延日数（日／月）</w:t>
            </w:r>
          </w:p>
        </w:tc>
        <w:tc>
          <w:tcPr>
            <w:tcW w:w="1414" w:type="dxa"/>
            <w:tcBorders>
              <w:top w:val="nil"/>
              <w:left w:val="single" w:color="auto"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p>
        </w:tc>
        <w:tc>
          <w:tcPr>
            <w:tcW w:w="1414" w:type="dxa"/>
            <w:tcBorders>
              <w:top w:val="nil"/>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p>
        </w:tc>
        <w:tc>
          <w:tcPr>
            <w:tcW w:w="1415" w:type="dxa"/>
            <w:tcBorders>
              <w:top w:val="nil"/>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6</w:t>
            </w:r>
          </w:p>
        </w:tc>
      </w:tr>
    </w:tbl>
    <w:p>
      <w:pPr>
        <w:pStyle w:val="4"/>
        <w:spacing w:before="210" w:beforeLines="0" w:beforeAutospacing="0"/>
        <w:ind w:left="567"/>
        <w:rPr>
          <w:rFonts w:hint="default" w:asciiTheme="majorEastAsia" w:hAnsiTheme="majorEastAsia" w:eastAsiaTheme="majorEastAsia"/>
        </w:rPr>
      </w:pPr>
      <w:r>
        <w:rPr>
          <w:rFonts w:hint="default" w:asciiTheme="majorEastAsia" w:hAnsiTheme="majorEastAsia" w:eastAsiaTheme="majorEastAsia"/>
        </w:rPr>
        <w:t>③</w:t>
      </w:r>
      <w:r>
        <w:rPr>
          <w:rFonts w:hint="eastAsia" w:asciiTheme="majorEastAsia" w:hAnsiTheme="majorEastAsia" w:eastAsiaTheme="majorEastAsia"/>
        </w:rPr>
        <w:t>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市内に提供事業所はありませんので、市外の提供事業所からの確保に努めます。</w:t>
      </w:r>
    </w:p>
    <w:p>
      <w:pPr>
        <w:pStyle w:val="0"/>
        <w:spacing w:line="320" w:lineRule="exact"/>
        <w:rPr>
          <w:rFonts w:hint="default"/>
        </w:rPr>
      </w:pPr>
    </w:p>
    <w:p>
      <w:pPr>
        <w:pStyle w:val="0"/>
        <w:spacing w:line="240" w:lineRule="exact"/>
        <w:rPr>
          <w:rFonts w:hint="default" w:asciiTheme="minorEastAsia" w:hAnsiTheme="minorEastAsia" w:eastAsiaTheme="minorEastAsia"/>
        </w:rPr>
      </w:pPr>
      <w:r>
        <w:rPr>
          <w:rFonts w:hint="default"/>
        </w:rPr>
        <w:br w:type="page"/>
      </w:r>
    </w:p>
    <w:p>
      <w:pPr>
        <w:pStyle w:val="0"/>
        <w:spacing w:line="240" w:lineRule="exact"/>
        <w:rPr>
          <w:rFonts w:hint="default" w:asciiTheme="minorEastAsia" w:hAnsiTheme="minorEastAsia" w:eastAsiaTheme="minorEastAsia"/>
        </w:rPr>
      </w:pPr>
    </w:p>
    <w:p>
      <w:pPr>
        <w:pStyle w:val="0"/>
        <w:spacing w:after="190" w:afterLines="50" w:afterAutospacing="0" w:line="400" w:lineRule="exact"/>
        <w:ind w:left="340" w:leftChars="150"/>
        <w:rPr>
          <w:rFonts w:hint="default" w:asciiTheme="majorEastAsia" w:hAnsiTheme="majorEastAsia" w:eastAsiaTheme="majorEastAsia"/>
          <w:b w:val="1"/>
        </w:rPr>
      </w:pPr>
      <w:r>
        <w:rPr>
          <w:rFonts w:hint="eastAsia" w:asciiTheme="majorEastAsia" w:hAnsiTheme="majorEastAsia" w:eastAsiaTheme="majorEastAsia"/>
          <w:b w:val="1"/>
        </w:rPr>
        <w:t>Ⅱ　障害児相談支援等</w:t>
      </w:r>
    </w:p>
    <w:p>
      <w:pPr>
        <w:pStyle w:val="3"/>
        <w:numPr>
          <w:ilvl w:val="0"/>
          <w:numId w:val="35"/>
        </w:numPr>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60" w:name="_Hlk64481803"/>
      <w:r>
        <w:rPr>
          <w:rFonts w:hint="eastAsia" w:asciiTheme="majorEastAsia" w:hAnsiTheme="majorEastAsia" w:eastAsiaTheme="majorEastAsia"/>
          <w:b w:val="1"/>
        </w:rPr>
        <w:t>障害児相談支援</w:t>
      </w:r>
      <w:bookmarkEnd w:id="60"/>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障害児相談支援は、障がいのある児童が障害児通所支援を利用する際に利用計画を作成し、利用開始以降、一定期間ごとにモニタリングなどの支援を行うサービスです。基幹相談支援センターの業務として、相談支援事業所との連携を強化するとともに、相談支援を行う人材育成や個別事例における専門的な助言、指導を行い、相談支援の質の向上に努めま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w:t>
      </w:r>
      <w:bookmarkStart w:id="61" w:name="_Hlk47912675"/>
      <w:r>
        <w:rPr>
          <w:rFonts w:hint="eastAsia" w:asciiTheme="majorEastAsia" w:hAnsiTheme="majorEastAsia" w:eastAsiaTheme="majorEastAsia"/>
        </w:rPr>
        <w:t>第２期計画と</w:t>
      </w:r>
      <w:bookmarkEnd w:id="61"/>
      <w:r>
        <w:rPr>
          <w:rFonts w:hint="eastAsia" w:asciiTheme="majorEastAsia" w:hAnsiTheme="majorEastAsia" w:eastAsiaTheme="majorEastAsia"/>
        </w:rPr>
        <w:t>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障害児通所支援の利用の増加から、障害児相談支援の利用児数も増加していますが、計画を下回って推移しています。</w:t>
      </w:r>
    </w:p>
    <w:p>
      <w:pPr>
        <w:pStyle w:val="6"/>
        <w:ind w:left="794" w:leftChars="350"/>
        <w:rPr>
          <w:rFonts w:hint="default"/>
        </w:rPr>
      </w:pPr>
      <w:r>
        <w:rPr>
          <w:rFonts w:hint="eastAsia"/>
        </w:rPr>
        <w:t>　障害児相談支援の第２期計画と実績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961"/>
        <w:gridCol w:w="1043"/>
        <w:gridCol w:w="1043"/>
        <w:gridCol w:w="1044"/>
        <w:gridCol w:w="1043"/>
        <w:gridCol w:w="1043"/>
        <w:gridCol w:w="1044"/>
      </w:tblGrid>
      <w:tr>
        <w:trPr>
          <w:trHeight w:val="397" w:hRule="atLeast"/>
        </w:trPr>
        <w:tc>
          <w:tcPr>
            <w:tcW w:w="1961" w:type="dxa"/>
            <w:vMerge w:val="restart"/>
            <w:tcBorders>
              <w:top w:val="single" w:color="auto" w:sz="8" w:space="0"/>
              <w:left w:val="single" w:color="auto" w:sz="8" w:space="0"/>
              <w:bottom w:val="single" w:color="auto" w:sz="6"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086"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087"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087"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1961" w:type="dxa"/>
            <w:vMerge w:val="continue"/>
            <w:tcBorders>
              <w:top w:val="single" w:color="auto" w:sz="6"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p>
        </w:tc>
        <w:tc>
          <w:tcPr>
            <w:tcW w:w="1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44"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1961" w:type="dxa"/>
            <w:tcBorders>
              <w:top w:val="nil"/>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kern w:val="0"/>
                <w:sz w:val="20"/>
              </w:rPr>
              <w:t>利用児数</w:t>
            </w:r>
            <w:r>
              <w:rPr>
                <w:rFonts w:hint="eastAsia" w:asciiTheme="majorEastAsia" w:hAnsiTheme="majorEastAsia" w:eastAsiaTheme="majorEastAsia"/>
                <w:sz w:val="20"/>
              </w:rPr>
              <w:t>（人／月）</w:t>
            </w:r>
          </w:p>
        </w:tc>
        <w:tc>
          <w:tcPr>
            <w:tcW w:w="1043"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0</w:t>
            </w:r>
          </w:p>
        </w:tc>
        <w:tc>
          <w:tcPr>
            <w:tcW w:w="1043"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7</w:t>
            </w:r>
          </w:p>
        </w:tc>
        <w:tc>
          <w:tcPr>
            <w:tcW w:w="1044"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7</w:t>
            </w:r>
          </w:p>
        </w:tc>
        <w:tc>
          <w:tcPr>
            <w:tcW w:w="1043"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0</w:t>
            </w:r>
          </w:p>
        </w:tc>
        <w:tc>
          <w:tcPr>
            <w:tcW w:w="1043"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r>
              <w:rPr>
                <w:rFonts w:hint="default" w:asciiTheme="majorEastAsia" w:hAnsiTheme="majorEastAsia" w:eastAsiaTheme="majorEastAsia"/>
                <w:sz w:val="20"/>
              </w:rPr>
              <w:t>5</w:t>
            </w:r>
          </w:p>
        </w:tc>
        <w:tc>
          <w:tcPr>
            <w:tcW w:w="1044" w:type="dxa"/>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33</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令和３年度から令和５年度までの利用実績等を踏まえ、引き続き、増加すると見込みます。</w:t>
      </w:r>
    </w:p>
    <w:p>
      <w:pPr>
        <w:pStyle w:val="6"/>
        <w:ind w:left="794" w:leftChars="350"/>
        <w:rPr>
          <w:rFonts w:hint="default"/>
        </w:rPr>
      </w:pPr>
      <w:r>
        <w:rPr>
          <w:rFonts w:hint="eastAsia"/>
        </w:rPr>
        <w:t>　障害児相談支援の見込量</w:t>
      </w:r>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61"/>
        <w:gridCol w:w="1378"/>
        <w:gridCol w:w="1378"/>
        <w:gridCol w:w="1378"/>
      </w:tblGrid>
      <w:tr>
        <w:trPr>
          <w:trHeight w:val="397" w:hRule="atLeast"/>
        </w:trPr>
        <w:tc>
          <w:tcPr>
            <w:tcW w:w="1961"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378" w:type="dxa"/>
            <w:tcBorders>
              <w:top w:val="single" w:color="auto" w:sz="8"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378"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378"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961"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利用児数（人／月）</w:t>
            </w:r>
          </w:p>
        </w:tc>
        <w:tc>
          <w:tcPr>
            <w:tcW w:w="1378" w:type="dxa"/>
            <w:tcBorders>
              <w:top w:val="single" w:color="auto" w:sz="4" w:space="0"/>
              <w:left w:val="single" w:color="auto"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36</w:t>
            </w:r>
          </w:p>
        </w:tc>
        <w:tc>
          <w:tcPr>
            <w:tcW w:w="1378" w:type="dxa"/>
            <w:tcBorders>
              <w:top w:val="single" w:color="auto"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40</w:t>
            </w:r>
          </w:p>
        </w:tc>
        <w:tc>
          <w:tcPr>
            <w:tcW w:w="1378" w:type="dxa"/>
            <w:tcBorders>
              <w:top w:val="single" w:color="auto" w:sz="4" w:space="0"/>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44</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市内に４カ所（令和５年４月１日現在）の相談支援事業所があり、現在の利用事業所により確保できる見込みです。</w:t>
      </w:r>
    </w:p>
    <w:p>
      <w:pPr>
        <w:pStyle w:val="0"/>
        <w:rPr>
          <w:rFonts w:hint="default"/>
        </w:rPr>
      </w:pPr>
    </w:p>
    <w:p>
      <w:pPr>
        <w:pStyle w:val="0"/>
        <w:widowControl w:val="1"/>
        <w:autoSpaceDE w:val="1"/>
        <w:autoSpaceDN w:val="1"/>
        <w:jc w:val="left"/>
        <w:rPr>
          <w:rFonts w:hint="default"/>
        </w:rPr>
      </w:pPr>
      <w:r>
        <w:rPr>
          <w:rFonts w:hint="default"/>
        </w:rPr>
        <w:br w:type="page"/>
      </w:r>
    </w:p>
    <w:p>
      <w:pPr>
        <w:pStyle w:val="0"/>
        <w:spacing w:line="240" w:lineRule="exact"/>
        <w:rPr>
          <w:rFonts w:hint="default" w:asciiTheme="minorEastAsia" w:hAnsiTheme="minorEastAsia" w:eastAsiaTheme="minorEastAsia"/>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62" w:name="_Hlk64481816"/>
      <w:r>
        <w:rPr>
          <w:rFonts w:hint="eastAsia" w:asciiTheme="majorEastAsia" w:hAnsiTheme="majorEastAsia" w:eastAsiaTheme="majorEastAsia"/>
          <w:b w:val="1"/>
        </w:rPr>
        <w:t>医療的ケア児支援コーディネーター</w:t>
      </w:r>
      <w:bookmarkEnd w:id="62"/>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医療的ケアを必要とする児童の支援体制の構築に向け、多分野にまたがる支援の利用を調整するコーディネーターを配置するものです。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第２期計画と実績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令和２年度から市役所にコーディネーターを４人配置しています。</w:t>
      </w:r>
    </w:p>
    <w:p>
      <w:pPr>
        <w:pStyle w:val="6"/>
        <w:ind w:left="794" w:leftChars="350"/>
        <w:rPr>
          <w:rFonts w:hint="default"/>
        </w:rPr>
      </w:pPr>
      <w:r>
        <w:rPr>
          <w:rFonts w:hint="eastAsia"/>
        </w:rPr>
        <w:t>　医療的ケア児支援コーディネーターの第２期計画と実績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961"/>
        <w:gridCol w:w="1043"/>
        <w:gridCol w:w="1043"/>
        <w:gridCol w:w="1044"/>
        <w:gridCol w:w="1043"/>
        <w:gridCol w:w="1043"/>
        <w:gridCol w:w="1044"/>
      </w:tblGrid>
      <w:tr>
        <w:trPr>
          <w:trHeight w:val="397" w:hRule="atLeast"/>
        </w:trPr>
        <w:tc>
          <w:tcPr>
            <w:tcW w:w="1961" w:type="dxa"/>
            <w:vMerge w:val="restart"/>
            <w:tcBorders>
              <w:top w:val="single" w:color="auto" w:sz="8" w:space="0"/>
              <w:left w:val="single" w:color="auto" w:sz="8" w:space="0"/>
              <w:bottom w:val="single" w:color="auto" w:sz="6"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086"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087"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087"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1961" w:type="dxa"/>
            <w:vMerge w:val="continue"/>
            <w:tcBorders>
              <w:top w:val="single" w:color="auto" w:sz="6"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p>
        </w:tc>
        <w:tc>
          <w:tcPr>
            <w:tcW w:w="1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44"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1961" w:type="dxa"/>
            <w:tcBorders>
              <w:top w:val="nil"/>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kern w:val="0"/>
                <w:sz w:val="20"/>
              </w:rPr>
              <w:t>配置人数</w:t>
            </w:r>
            <w:r>
              <w:rPr>
                <w:rFonts w:hint="eastAsia" w:asciiTheme="majorEastAsia" w:hAnsiTheme="majorEastAsia" w:eastAsiaTheme="majorEastAsia"/>
                <w:sz w:val="20"/>
              </w:rPr>
              <w:t>（人／年）</w:t>
            </w:r>
          </w:p>
        </w:tc>
        <w:tc>
          <w:tcPr>
            <w:tcW w:w="1043"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p>
        </w:tc>
        <w:tc>
          <w:tcPr>
            <w:tcW w:w="1043"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p>
        </w:tc>
        <w:tc>
          <w:tcPr>
            <w:tcW w:w="1044"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p>
        </w:tc>
        <w:tc>
          <w:tcPr>
            <w:tcW w:w="1043"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p>
        </w:tc>
        <w:tc>
          <w:tcPr>
            <w:tcW w:w="1043"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p>
        </w:tc>
        <w:tc>
          <w:tcPr>
            <w:tcW w:w="1044" w:type="dxa"/>
            <w:tcBorders>
              <w:top w:val="nil"/>
              <w:left w:val="single" w:color="auto" w:sz="4" w:space="0"/>
              <w:bottom w:val="single" w:color="auto" w:sz="8" w:space="0"/>
              <w:right w:val="single" w:color="auto" w:sz="8"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引き続き、市役所にコーディネーターを配置することとし、次のとおり見込みます。</w:t>
      </w:r>
    </w:p>
    <w:p>
      <w:pPr>
        <w:pStyle w:val="6"/>
        <w:ind w:left="794" w:leftChars="350"/>
        <w:rPr>
          <w:rFonts w:hint="default"/>
        </w:rPr>
      </w:pPr>
      <w:r>
        <w:rPr>
          <w:rFonts w:hint="eastAsia"/>
        </w:rPr>
        <w:t>　医療的ケア児支援コーディネーターの見込量</w:t>
      </w:r>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61"/>
        <w:gridCol w:w="1378"/>
        <w:gridCol w:w="1378"/>
        <w:gridCol w:w="1378"/>
      </w:tblGrid>
      <w:tr>
        <w:trPr>
          <w:trHeight w:val="397" w:hRule="atLeast"/>
        </w:trPr>
        <w:tc>
          <w:tcPr>
            <w:tcW w:w="1961"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378" w:type="dxa"/>
            <w:tcBorders>
              <w:top w:val="single" w:color="auto" w:sz="8"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378"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378"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961"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配置人数（人／年）</w:t>
            </w:r>
          </w:p>
        </w:tc>
        <w:tc>
          <w:tcPr>
            <w:tcW w:w="1378" w:type="dxa"/>
            <w:tcBorders>
              <w:top w:val="single" w:color="auto" w:sz="4" w:space="0"/>
              <w:left w:val="single" w:color="auto"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p>
        </w:tc>
        <w:tc>
          <w:tcPr>
            <w:tcW w:w="1378" w:type="dxa"/>
            <w:tcBorders>
              <w:top w:val="single" w:color="auto"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p>
        </w:tc>
        <w:tc>
          <w:tcPr>
            <w:tcW w:w="1378" w:type="dxa"/>
            <w:tcBorders>
              <w:top w:val="single" w:color="auto" w:sz="4" w:space="0"/>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4</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愛知県が毎年度開催する医療的ケア児等コーディネーター養成研修への参加を促進するなどし、確保に努めます。</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また、各サービス提供事業所等において活動しているコーディネーターと連携を図り、医療的ケアを必要とする児童への適切な支援に取り組みます。</w:t>
      </w:r>
    </w:p>
    <w:p>
      <w:pPr>
        <w:pStyle w:val="0"/>
        <w:rPr>
          <w:rFonts w:hint="default"/>
        </w:rPr>
      </w:pPr>
    </w:p>
    <w:p>
      <w:pPr>
        <w:pStyle w:val="0"/>
        <w:spacing w:line="240" w:lineRule="exact"/>
        <w:rPr>
          <w:rFonts w:hint="default" w:asciiTheme="minorEastAsia" w:hAnsiTheme="minorEastAsia" w:eastAsiaTheme="minorEastAsia"/>
        </w:rPr>
      </w:pPr>
      <w:r>
        <w:rPr>
          <w:rFonts w:hint="default"/>
          <w:sz w:val="28"/>
        </w:rPr>
        <w:br w:type="page"/>
      </w:r>
      <w:r>
        <w:rPr>
          <w:rFonts w:hint="eastAsia" w:ascii="メイリオ" w:hAnsi="メイリオ" w:eastAsia="メイリオ"/>
          <w:sz w:val="28"/>
        </w:rPr>
        <w:t>　</w:t>
      </w:r>
    </w:p>
    <w:p>
      <w:pPr>
        <w:pStyle w:val="0"/>
        <w:spacing w:after="190" w:afterLines="50" w:afterAutospacing="0" w:line="400" w:lineRule="exact"/>
        <w:ind w:left="340" w:leftChars="150"/>
        <w:rPr>
          <w:rFonts w:hint="default" w:asciiTheme="majorEastAsia" w:hAnsiTheme="majorEastAsia" w:eastAsiaTheme="majorEastAsia"/>
          <w:b w:val="1"/>
        </w:rPr>
      </w:pPr>
      <w:r>
        <w:rPr>
          <w:rFonts w:hint="eastAsia" w:asciiTheme="majorEastAsia" w:hAnsiTheme="majorEastAsia" w:eastAsiaTheme="majorEastAsia"/>
          <w:b w:val="1"/>
        </w:rPr>
        <w:t>Ⅲ　障がいのある児童の子ども・子育て支援等</w:t>
      </w:r>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子ども・子育て支援事業等の利用を希望する障がいのある児童が、適切な支援等を受けられるよう、認定こども園と放課後児童健全育成事業における体制の整備に努めます。</w:t>
      </w:r>
    </w:p>
    <w:p>
      <w:pPr>
        <w:pStyle w:val="0"/>
        <w:spacing w:line="360" w:lineRule="exact"/>
        <w:rPr>
          <w:rFonts w:hint="default"/>
        </w:rPr>
      </w:pPr>
    </w:p>
    <w:p>
      <w:pPr>
        <w:pStyle w:val="3"/>
        <w:numPr>
          <w:ilvl w:val="0"/>
          <w:numId w:val="36"/>
        </w:numPr>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63" w:name="_Hlk64481833"/>
      <w:r>
        <w:rPr>
          <w:rFonts w:hint="eastAsia" w:asciiTheme="majorEastAsia" w:hAnsiTheme="majorEastAsia" w:eastAsiaTheme="majorEastAsia"/>
          <w:b w:val="1"/>
        </w:rPr>
        <w:t>認定こども園</w:t>
      </w:r>
      <w:bookmarkEnd w:id="63"/>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認定こども園は、０歳から５歳までの児童のうち保護者の就労や病気などで、保育が必要な場合に、保護者の代わりに保育する施設・事業です。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第２期計画と実績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障がいのある児童の利用は、計画を下回って推移しています。</w:t>
      </w:r>
    </w:p>
    <w:p>
      <w:pPr>
        <w:pStyle w:val="6"/>
        <w:ind w:left="794" w:leftChars="350"/>
        <w:rPr>
          <w:rFonts w:hint="default"/>
        </w:rPr>
      </w:pPr>
      <w:r>
        <w:rPr>
          <w:rFonts w:hint="eastAsia"/>
        </w:rPr>
        <w:t>　認定こども園の障がいのある児童の第２期計画と実績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2953"/>
        <w:gridCol w:w="878"/>
        <w:gridCol w:w="878"/>
        <w:gridCol w:w="878"/>
        <w:gridCol w:w="878"/>
        <w:gridCol w:w="878"/>
        <w:gridCol w:w="878"/>
      </w:tblGrid>
      <w:tr>
        <w:trPr>
          <w:trHeight w:val="397" w:hRule="atLeast"/>
        </w:trPr>
        <w:tc>
          <w:tcPr>
            <w:tcW w:w="2953" w:type="dxa"/>
            <w:vMerge w:val="restart"/>
            <w:tcBorders>
              <w:top w:val="single" w:color="auto" w:sz="8" w:space="0"/>
              <w:left w:val="single" w:color="auto" w:sz="8" w:space="0"/>
              <w:bottom w:val="single" w:color="auto" w:sz="6"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756"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1756"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1756"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2953" w:type="dxa"/>
            <w:vMerge w:val="continue"/>
            <w:tcBorders>
              <w:top w:val="single" w:color="auto" w:sz="6"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p>
        </w:tc>
        <w:tc>
          <w:tcPr>
            <w:tcW w:w="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8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878"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2953"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kern w:val="0"/>
                <w:sz w:val="20"/>
              </w:rPr>
              <w:t>認定こども園利用児数</w:t>
            </w:r>
            <w:r>
              <w:rPr>
                <w:rFonts w:hint="eastAsia" w:asciiTheme="majorEastAsia" w:hAnsiTheme="majorEastAsia" w:eastAsiaTheme="majorEastAsia"/>
                <w:sz w:val="20"/>
              </w:rPr>
              <w:t>（人／月）</w:t>
            </w:r>
          </w:p>
        </w:tc>
        <w:tc>
          <w:tcPr>
            <w:tcW w:w="878"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5</w:t>
            </w:r>
          </w:p>
        </w:tc>
        <w:tc>
          <w:tcPr>
            <w:tcW w:w="878"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31</w:t>
            </w:r>
          </w:p>
        </w:tc>
        <w:tc>
          <w:tcPr>
            <w:tcW w:w="878"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5</w:t>
            </w:r>
          </w:p>
        </w:tc>
        <w:tc>
          <w:tcPr>
            <w:tcW w:w="878"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6</w:t>
            </w:r>
          </w:p>
        </w:tc>
        <w:tc>
          <w:tcPr>
            <w:tcW w:w="878"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3</w:t>
            </w:r>
            <w:r>
              <w:rPr>
                <w:rFonts w:hint="default" w:asciiTheme="majorEastAsia" w:hAnsiTheme="majorEastAsia" w:eastAsiaTheme="majorEastAsia"/>
                <w:sz w:val="20"/>
              </w:rPr>
              <w:t>5</w:t>
            </w:r>
          </w:p>
        </w:tc>
        <w:tc>
          <w:tcPr>
            <w:tcW w:w="878" w:type="dxa"/>
            <w:tcBorders>
              <w:top w:val="single" w:color="auto" w:sz="4" w:space="0"/>
              <w:left w:val="single" w:color="auto" w:sz="4"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5</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令和３年度から令和５年度までの利用実績等を踏まえ、次のとおり見込みます。</w:t>
      </w:r>
    </w:p>
    <w:p>
      <w:pPr>
        <w:pStyle w:val="6"/>
        <w:ind w:left="794" w:leftChars="350"/>
        <w:rPr>
          <w:rFonts w:hint="default"/>
        </w:rPr>
      </w:pPr>
      <w:r>
        <w:rPr>
          <w:rFonts w:hint="eastAsia"/>
        </w:rPr>
        <w:t>　認定こども園の障がいのある児童の見込量</w:t>
      </w:r>
    </w:p>
    <w:tbl>
      <w:tblPr>
        <w:tblStyle w:val="11"/>
        <w:tblW w:w="6520"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53"/>
        <w:gridCol w:w="1189"/>
        <w:gridCol w:w="1189"/>
        <w:gridCol w:w="1189"/>
      </w:tblGrid>
      <w:tr>
        <w:trPr>
          <w:trHeight w:val="397" w:hRule="atLeast"/>
        </w:trPr>
        <w:tc>
          <w:tcPr>
            <w:tcW w:w="2953"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189" w:type="dxa"/>
            <w:tcBorders>
              <w:top w:val="single" w:color="auto" w:sz="8"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189"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189"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2953"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kern w:val="0"/>
                <w:sz w:val="20"/>
              </w:rPr>
              <w:t>認定こども園利用児数</w:t>
            </w:r>
            <w:r>
              <w:rPr>
                <w:rFonts w:hint="eastAsia" w:asciiTheme="majorEastAsia" w:hAnsiTheme="majorEastAsia" w:eastAsiaTheme="majorEastAsia"/>
                <w:sz w:val="20"/>
              </w:rPr>
              <w:t>（人／月）</w:t>
            </w:r>
          </w:p>
        </w:tc>
        <w:tc>
          <w:tcPr>
            <w:tcW w:w="1189" w:type="dxa"/>
            <w:tcBorders>
              <w:top w:val="single" w:color="auto" w:sz="4" w:space="0"/>
              <w:left w:val="single" w:color="auto"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25</w:t>
            </w:r>
          </w:p>
        </w:tc>
        <w:tc>
          <w:tcPr>
            <w:tcW w:w="1189" w:type="dxa"/>
            <w:tcBorders>
              <w:top w:val="single" w:color="auto"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5</w:t>
            </w:r>
          </w:p>
        </w:tc>
        <w:tc>
          <w:tcPr>
            <w:tcW w:w="1189" w:type="dxa"/>
            <w:tcBorders>
              <w:top w:val="single" w:color="auto" w:sz="4" w:space="0"/>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5</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保育士等を適切に配置するとともに、すべての子どもが保育を享受できるよう、看護師等の確保などの環境整備に努めます。</w:t>
      </w:r>
    </w:p>
    <w:p>
      <w:pPr>
        <w:pStyle w:val="0"/>
        <w:rPr>
          <w:rFonts w:hint="default"/>
        </w:rPr>
      </w:pPr>
    </w:p>
    <w:p>
      <w:pPr>
        <w:pStyle w:val="3"/>
        <w:spacing w:after="190" w:afterLines="50" w:afterAutospacing="0"/>
        <w:ind w:left="227" w:leftChars="100"/>
        <w:rPr>
          <w:rFonts w:hint="default" w:asciiTheme="majorEastAsia" w:hAnsiTheme="majorEastAsia" w:eastAsiaTheme="majorEastAsia"/>
          <w:b w:val="1"/>
        </w:rPr>
      </w:pPr>
      <w:r>
        <w:rPr>
          <w:rFonts w:hint="eastAsia" w:asciiTheme="majorEastAsia" w:hAnsiTheme="majorEastAsia" w:eastAsiaTheme="majorEastAsia"/>
          <w:b w:val="1"/>
        </w:rPr>
        <w:t>　</w:t>
      </w:r>
      <w:bookmarkStart w:id="64" w:name="_Hlk64481848"/>
      <w:r>
        <w:rPr>
          <w:rFonts w:hint="eastAsia" w:asciiTheme="majorEastAsia" w:hAnsiTheme="majorEastAsia" w:eastAsiaTheme="majorEastAsia"/>
          <w:b w:val="1"/>
        </w:rPr>
        <w:t>放課後児童健全育成事業</w:t>
      </w:r>
      <w:bookmarkEnd w:id="64"/>
    </w:p>
    <w:p>
      <w:pPr>
        <w:pStyle w:val="0"/>
        <w:ind w:left="567" w:leftChars="250" w:firstLine="227" w:firstLineChars="100"/>
        <w:rPr>
          <w:rFonts w:hint="default" w:asciiTheme="minorEastAsia" w:hAnsiTheme="minorEastAsia" w:eastAsiaTheme="minorEastAsia"/>
        </w:rPr>
      </w:pPr>
      <w:r>
        <w:rPr>
          <w:rFonts w:hint="eastAsia" w:asciiTheme="minorEastAsia" w:hAnsiTheme="minorEastAsia" w:eastAsiaTheme="minorEastAsia"/>
        </w:rPr>
        <w:t>放課後児童健全育成事業は、保護者が就労等の理由で昼間家庭にいない小学生を対象に、遊びと生活の場を与える放課後の居場所を提供する事業です。</w:t>
      </w:r>
    </w:p>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①　第２期計画と実績</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障がいのある児童の利用は、計画を上回って推移しています。</w:t>
      </w:r>
    </w:p>
    <w:p>
      <w:pPr>
        <w:pStyle w:val="0"/>
        <w:spacing w:line="240" w:lineRule="exact"/>
        <w:rPr>
          <w:rFonts w:hint="default" w:asciiTheme="minorEastAsia" w:hAnsiTheme="minorEastAsia" w:eastAsiaTheme="minorEastAsia"/>
        </w:rPr>
      </w:pPr>
    </w:p>
    <w:p>
      <w:pPr>
        <w:pStyle w:val="0"/>
        <w:spacing w:line="240" w:lineRule="exact"/>
        <w:rPr>
          <w:rFonts w:hint="default" w:asciiTheme="minorEastAsia" w:hAnsiTheme="minorEastAsia" w:eastAsiaTheme="minorEastAsia"/>
        </w:rPr>
      </w:pPr>
    </w:p>
    <w:p>
      <w:pPr>
        <w:pStyle w:val="0"/>
        <w:spacing w:line="240" w:lineRule="exact"/>
        <w:rPr>
          <w:rFonts w:hint="default" w:asciiTheme="minorEastAsia" w:hAnsiTheme="minorEastAsia" w:eastAsiaTheme="minorEastAsia"/>
        </w:rPr>
      </w:pPr>
    </w:p>
    <w:p>
      <w:pPr>
        <w:pStyle w:val="0"/>
        <w:spacing w:line="240" w:lineRule="exact"/>
        <w:rPr>
          <w:rFonts w:hint="default" w:asciiTheme="minorEastAsia" w:hAnsiTheme="minorEastAsia" w:eastAsiaTheme="minorEastAsia"/>
        </w:rPr>
      </w:pPr>
    </w:p>
    <w:p>
      <w:pPr>
        <w:pStyle w:val="6"/>
        <w:ind w:left="794" w:leftChars="350"/>
        <w:rPr>
          <w:rFonts w:hint="default"/>
        </w:rPr>
      </w:pPr>
      <w:r>
        <w:rPr>
          <w:rFonts w:hint="eastAsia"/>
        </w:rPr>
        <w:t>　放課後児童健全育成事業の障がいのある児童の第２期計画と実績</w:t>
      </w:r>
    </w:p>
    <w:tbl>
      <w:tblPr>
        <w:tblStyle w:val="11"/>
        <w:tblW w:w="8221" w:type="dxa"/>
        <w:tblInd w:w="841"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0" w:firstColumn="1" w:lastColumn="0" w:noHBand="0" w:noVBand="1" w:val="04A0"/>
      </w:tblPr>
      <w:tblGrid>
        <w:gridCol w:w="1961"/>
        <w:gridCol w:w="1043"/>
        <w:gridCol w:w="1043"/>
        <w:gridCol w:w="1044"/>
        <w:gridCol w:w="1043"/>
        <w:gridCol w:w="1043"/>
        <w:gridCol w:w="1044"/>
      </w:tblGrid>
      <w:tr>
        <w:trPr>
          <w:trHeight w:val="397" w:hRule="atLeast"/>
        </w:trPr>
        <w:tc>
          <w:tcPr>
            <w:tcW w:w="1961" w:type="dxa"/>
            <w:vMerge w:val="restart"/>
            <w:tcBorders>
              <w:top w:val="single" w:color="auto" w:sz="8" w:space="0"/>
              <w:left w:val="single" w:color="auto" w:sz="8" w:space="0"/>
              <w:bottom w:val="single" w:color="auto" w:sz="6"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2086"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令和３年度</w:t>
            </w:r>
          </w:p>
        </w:tc>
        <w:tc>
          <w:tcPr>
            <w:tcW w:w="2087" w:type="dxa"/>
            <w:gridSpan w:val="2"/>
            <w:tcBorders>
              <w:top w:val="single" w:color="auto" w:sz="8"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令和４年度</w:t>
            </w:r>
          </w:p>
        </w:tc>
        <w:tc>
          <w:tcPr>
            <w:tcW w:w="2087" w:type="dxa"/>
            <w:gridSpan w:val="2"/>
            <w:tcBorders>
              <w:top w:val="single" w:color="auto" w:sz="8"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令和５年度</w:t>
            </w:r>
          </w:p>
        </w:tc>
      </w:tr>
      <w:tr>
        <w:trPr>
          <w:trHeight w:val="397" w:hRule="atLeast"/>
        </w:trPr>
        <w:tc>
          <w:tcPr>
            <w:tcW w:w="1961" w:type="dxa"/>
            <w:vMerge w:val="continue"/>
            <w:tcBorders>
              <w:top w:val="single" w:color="auto" w:sz="6"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p>
        </w:tc>
        <w:tc>
          <w:tcPr>
            <w:tcW w:w="1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実績</w:t>
            </w:r>
          </w:p>
        </w:tc>
        <w:tc>
          <w:tcPr>
            <w:tcW w:w="10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計画</w:t>
            </w:r>
          </w:p>
        </w:tc>
        <w:tc>
          <w:tcPr>
            <w:tcW w:w="1044" w:type="dxa"/>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見込み</w:t>
            </w:r>
          </w:p>
        </w:tc>
      </w:tr>
      <w:tr>
        <w:trPr>
          <w:trHeight w:val="397" w:hRule="atLeast"/>
        </w:trPr>
        <w:tc>
          <w:tcPr>
            <w:tcW w:w="1961" w:type="dxa"/>
            <w:tcBorders>
              <w:top w:val="nil"/>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kern w:val="0"/>
                <w:sz w:val="20"/>
              </w:rPr>
              <w:t>利用児数</w:t>
            </w:r>
            <w:r>
              <w:rPr>
                <w:rFonts w:hint="eastAsia" w:asciiTheme="majorEastAsia" w:hAnsiTheme="majorEastAsia" w:eastAsiaTheme="majorEastAsia"/>
                <w:sz w:val="20"/>
              </w:rPr>
              <w:t>（人／月）</w:t>
            </w:r>
          </w:p>
        </w:tc>
        <w:tc>
          <w:tcPr>
            <w:tcW w:w="1043"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w:t>
            </w:r>
          </w:p>
        </w:tc>
        <w:tc>
          <w:tcPr>
            <w:tcW w:w="1043"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7</w:t>
            </w:r>
          </w:p>
        </w:tc>
        <w:tc>
          <w:tcPr>
            <w:tcW w:w="1044"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w:t>
            </w:r>
          </w:p>
        </w:tc>
        <w:tc>
          <w:tcPr>
            <w:tcW w:w="1043"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20</w:t>
            </w:r>
          </w:p>
        </w:tc>
        <w:tc>
          <w:tcPr>
            <w:tcW w:w="1043" w:type="dxa"/>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1</w:t>
            </w:r>
            <w:r>
              <w:rPr>
                <w:rFonts w:hint="default" w:asciiTheme="majorEastAsia" w:hAnsiTheme="majorEastAsia" w:eastAsiaTheme="majorEastAsia"/>
                <w:sz w:val="20"/>
              </w:rPr>
              <w:t>0</w:t>
            </w:r>
          </w:p>
        </w:tc>
        <w:tc>
          <w:tcPr>
            <w:tcW w:w="1044" w:type="dxa"/>
            <w:tcBorders>
              <w:top w:val="single" w:color="auto" w:sz="4" w:space="0"/>
              <w:left w:val="single" w:color="auto" w:sz="4"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30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0</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②　見込量</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令和３年度から令和５年度までの利用実績等を踏まえ、次のとおり見込みます。</w:t>
      </w:r>
    </w:p>
    <w:p>
      <w:pPr>
        <w:pStyle w:val="6"/>
        <w:ind w:left="794" w:leftChars="350"/>
        <w:rPr>
          <w:rFonts w:hint="default"/>
        </w:rPr>
      </w:pPr>
      <w:r>
        <w:rPr>
          <w:rFonts w:hint="eastAsia"/>
        </w:rPr>
        <w:t>　放課後児童健全育成事業の障がいのある児童の見込量</w:t>
      </w:r>
    </w:p>
    <w:tbl>
      <w:tblPr>
        <w:tblStyle w:val="11"/>
        <w:tblW w:w="6095" w:type="dxa"/>
        <w:tblInd w:w="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61"/>
        <w:gridCol w:w="1378"/>
        <w:gridCol w:w="1378"/>
        <w:gridCol w:w="1378"/>
      </w:tblGrid>
      <w:tr>
        <w:trPr>
          <w:trHeight w:val="397" w:hRule="atLeast"/>
        </w:trPr>
        <w:tc>
          <w:tcPr>
            <w:tcW w:w="1961"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1378" w:type="dxa"/>
            <w:tcBorders>
              <w:top w:val="single" w:color="auto" w:sz="8"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令和６年度</w:t>
            </w:r>
          </w:p>
        </w:tc>
        <w:tc>
          <w:tcPr>
            <w:tcW w:w="1378"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令和７年度</w:t>
            </w:r>
          </w:p>
        </w:tc>
        <w:tc>
          <w:tcPr>
            <w:tcW w:w="1378" w:type="dxa"/>
            <w:tcBorders>
              <w:top w:val="single" w:color="auto" w:sz="8" w:space="0"/>
              <w:left w:val="single" w:color="000000" w:sz="4" w:space="0"/>
              <w:bottom w:val="single" w:color="auto" w:sz="4" w:space="0"/>
              <w:right w:val="single" w:color="auto" w:sz="8" w:space="0"/>
              <w:tl2br w:val="none" w:color="auto" w:sz="0" w:space="0"/>
              <w:tr2bl w:val="none" w:color="auto" w:sz="0" w:space="0"/>
            </w:tcBorders>
            <w:shd w:val="clear" w:color="auto" w:themeFill="background1" w:themeFillTint="FF" w:themeFillShade="BF"/>
            <w:vAlign w:val="center"/>
          </w:tcPr>
          <w:p>
            <w:pPr>
              <w:pStyle w:val="0"/>
              <w:spacing w:line="30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令和８年度</w:t>
            </w:r>
          </w:p>
        </w:tc>
      </w:tr>
      <w:tr>
        <w:trPr>
          <w:trHeight w:val="397" w:hRule="atLeast"/>
        </w:trPr>
        <w:tc>
          <w:tcPr>
            <w:tcW w:w="1961"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sz w:val="20"/>
              </w:rPr>
            </w:pPr>
            <w:r>
              <w:rPr>
                <w:rFonts w:hint="eastAsia" w:asciiTheme="majorEastAsia" w:hAnsiTheme="majorEastAsia" w:eastAsiaTheme="majorEastAsia"/>
                <w:sz w:val="20"/>
              </w:rPr>
              <w:t>利用児数（人／月）</w:t>
            </w:r>
          </w:p>
        </w:tc>
        <w:tc>
          <w:tcPr>
            <w:tcW w:w="1378" w:type="dxa"/>
            <w:tcBorders>
              <w:top w:val="single" w:color="auto" w:sz="4" w:space="0"/>
              <w:left w:val="single" w:color="auto"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default" w:asciiTheme="majorEastAsia" w:hAnsiTheme="majorEastAsia" w:eastAsiaTheme="majorEastAsia"/>
                <w:sz w:val="20"/>
              </w:rPr>
              <w:t>20</w:t>
            </w:r>
          </w:p>
        </w:tc>
        <w:tc>
          <w:tcPr>
            <w:tcW w:w="1378" w:type="dxa"/>
            <w:tcBorders>
              <w:top w:val="single" w:color="auto" w:sz="4" w:space="0"/>
              <w:left w:val="single" w:color="000000" w:sz="4" w:space="0"/>
              <w:bottom w:val="single" w:color="auto" w:sz="8" w:space="0"/>
              <w:right w:val="single" w:color="000000" w:sz="4"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0</w:t>
            </w:r>
          </w:p>
        </w:tc>
        <w:tc>
          <w:tcPr>
            <w:tcW w:w="1378" w:type="dxa"/>
            <w:tcBorders>
              <w:top w:val="single" w:color="auto" w:sz="4" w:space="0"/>
              <w:left w:val="single" w:color="000000" w:sz="4" w:space="0"/>
              <w:bottom w:val="single" w:color="auto" w:sz="8" w:space="0"/>
              <w:right w:val="single" w:color="auto" w:sz="8" w:space="0"/>
              <w:tl2br w:val="none" w:color="auto" w:sz="0" w:space="0"/>
              <w:tr2bl w:val="none" w:color="auto" w:sz="0" w:space="0"/>
            </w:tcBorders>
            <w:vAlign w:val="center"/>
          </w:tcPr>
          <w:p>
            <w:pPr>
              <w:pStyle w:val="0"/>
              <w:spacing w:line="280" w:lineRule="exact"/>
              <w:jc w:val="right"/>
              <w:rPr>
                <w:rFonts w:hint="default" w:asciiTheme="majorEastAsia" w:hAnsiTheme="majorEastAsia" w:eastAsiaTheme="majorEastAsia"/>
                <w:sz w:val="20"/>
              </w:rPr>
            </w:pPr>
            <w:r>
              <w:rPr>
                <w:rFonts w:hint="eastAsia" w:asciiTheme="majorEastAsia" w:hAnsiTheme="majorEastAsia" w:eastAsiaTheme="majorEastAsia"/>
                <w:sz w:val="20"/>
              </w:rPr>
              <w:t>2</w:t>
            </w:r>
            <w:r>
              <w:rPr>
                <w:rFonts w:hint="default" w:asciiTheme="majorEastAsia" w:hAnsiTheme="majorEastAsia" w:eastAsiaTheme="majorEastAsia"/>
                <w:sz w:val="20"/>
              </w:rPr>
              <w:t>0</w:t>
            </w:r>
          </w:p>
        </w:tc>
      </w:tr>
    </w:tbl>
    <w:p>
      <w:pPr>
        <w:pStyle w:val="4"/>
        <w:spacing w:before="210" w:beforeLines="0" w:beforeAutospacing="0"/>
        <w:ind w:left="567"/>
        <w:rPr>
          <w:rFonts w:hint="default" w:asciiTheme="majorEastAsia" w:hAnsiTheme="majorEastAsia" w:eastAsiaTheme="majorEastAsia"/>
        </w:rPr>
      </w:pPr>
      <w:r>
        <w:rPr>
          <w:rFonts w:hint="eastAsia" w:asciiTheme="majorEastAsia" w:hAnsiTheme="majorEastAsia" w:eastAsiaTheme="majorEastAsia"/>
        </w:rPr>
        <w:t>③　見込量の確保策</w:t>
      </w:r>
    </w:p>
    <w:p>
      <w:pPr>
        <w:pStyle w:val="0"/>
        <w:ind w:left="794" w:leftChars="350" w:firstLine="227" w:firstLineChars="100"/>
        <w:rPr>
          <w:rFonts w:hint="default" w:asciiTheme="minorEastAsia" w:hAnsiTheme="minorEastAsia" w:eastAsiaTheme="minorEastAsia"/>
        </w:rPr>
      </w:pPr>
      <w:r>
        <w:rPr>
          <w:rFonts w:hint="eastAsia" w:asciiTheme="minorEastAsia" w:hAnsiTheme="minorEastAsia" w:eastAsiaTheme="minorEastAsia"/>
        </w:rPr>
        <w:t>障がいのある児童が適切な支援を受けられるよう、放課後児童クラブの支援員の配置と資質向上に努めます。</w:t>
      </w:r>
    </w:p>
    <w:p>
      <w:pPr>
        <w:pStyle w:val="0"/>
        <w:rPr>
          <w:rFonts w:hint="default"/>
        </w:rPr>
      </w:pPr>
    </w:p>
    <w:p>
      <w:pPr>
        <w:pStyle w:val="0"/>
        <w:rPr>
          <w:rFonts w:hint="default"/>
        </w:rPr>
      </w:pPr>
    </w:p>
    <w:p>
      <w:pPr>
        <w:pStyle w:val="0"/>
        <w:rPr>
          <w:rFonts w:hint="default"/>
        </w:rPr>
      </w:pPr>
    </w:p>
    <w:p>
      <w:pPr>
        <w:pStyle w:val="0"/>
        <w:rPr>
          <w:rFonts w:hint="default"/>
        </w:rPr>
      </w:pPr>
    </w:p>
    <w:sectPr>
      <w:headerReference r:id="rId12" w:type="even"/>
      <w:footerReference r:id="rId13" w:type="even"/>
      <w:headerReference r:id="rId11" w:type="first"/>
      <w:pgSz w:w="11906" w:h="16838"/>
      <w:pgMar w:top="1418" w:right="1418" w:bottom="1134" w:left="1418" w:header="907" w:footer="340" w:gutter="0"/>
      <w:pgBorders>
        <w:top w:val="thinThickSmallGap" w:color="auto" w:sz="12" w:space="6"/>
        <w:bottom w:val="single" w:color="auto" w:sz="6" w:space="6" w:frame="1"/>
      </w:pgBorders>
      <w:pgNumType w:start="86"/>
      <w:cols w:space="720"/>
      <w:textDirection w:val="lrTb"/>
      <w:docGrid w:type="linesAndChars" w:linePitch="42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JustUnitMarkG">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ＤＦ特太ゴシック体">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ind w:firstLine="210"/>
      <w:jc w:val="left"/>
      <w:rPr>
        <w:rStyle w:val="21"/>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Style w:val="21"/>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1"/>
        <w:rFonts w:hint="default"/>
        <w:sz w:val="20"/>
      </w:rPr>
      <w:t>133</w:t>
    </w:r>
    <w:r>
      <w:rPr>
        <w:rFonts w:hint="eastAsia"/>
      </w:rPr>
      <w:fldChar w:fldCharType="end"/>
    </w:r>
  </w:p>
  <w:p>
    <w:pPr>
      <w:pStyle w:val="20"/>
      <w:jc w:val="right"/>
      <w:rPr>
        <w:rFonts w:hint="default"/>
        <w:sz w:val="18"/>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left"/>
      <w:rPr>
        <w:rStyle w:val="21"/>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1"/>
        <w:rFonts w:hint="default"/>
        <w:sz w:val="20"/>
      </w:rPr>
      <w:t>132</w:t>
    </w:r>
    <w:r>
      <w:rPr>
        <w:rFonts w:hint="eastAsia"/>
      </w:rPr>
      <w:fldChar w:fldCharType="end"/>
    </w:r>
  </w:p>
  <w:p>
    <w:pPr>
      <w:pStyle w:val="20"/>
      <w:jc w:val="left"/>
      <w:rPr>
        <w:rStyle w:val="21"/>
        <w:rFonts w:hint="default"/>
        <w:sz w:val="18"/>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firstLine="24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firstLine="181"/>
      <w:jc w:val="left"/>
      <w:rPr>
        <w:rFonts w:hint="default" w:ascii="ＭＳ ゴシック" w:hAnsi="ＭＳ ゴシック" w:eastAsia="ＭＳ ゴシック"/>
        <w:sz w:val="18"/>
      </w:rPr>
    </w:pPr>
    <w:r>
      <w:rPr>
        <w:rFonts w:hint="eastAsia"/>
        <w:b w:val="1"/>
        <w:sz w:val="18"/>
      </w:rPr>
      <w:t>第１部</w:t>
    </w:r>
    <w:r>
      <w:rPr>
        <w:rFonts w:hint="eastAsia" w:ascii="ＭＳ ゴシック" w:hAnsi="ＭＳ ゴシック" w:eastAsia="ＭＳ ゴシック"/>
        <w:sz w:val="18"/>
      </w:rPr>
      <w:t>　計画の枠組み</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wordWrap w:val="0"/>
      <w:ind w:firstLine="240"/>
      <w:jc w:val="right"/>
      <w:rPr>
        <w:rFonts w:hint="default" w:asciiTheme="majorEastAsia" w:hAnsiTheme="majorEastAsia" w:eastAsiaTheme="majorEastAsia"/>
        <w:sz w:val="18"/>
      </w:rPr>
    </w:pPr>
    <w:r>
      <w:rPr>
        <w:rFonts w:hint="eastAsia" w:asciiTheme="majorEastAsia" w:hAnsiTheme="majorEastAsia" w:eastAsiaTheme="majorEastAsia"/>
        <w:sz w:val="20"/>
      </w:rPr>
      <w:t>第４章</w:t>
    </w:r>
    <w:r>
      <w:rPr>
        <w:rFonts w:hint="eastAsia" w:asciiTheme="majorEastAsia" w:hAnsiTheme="majorEastAsia" w:eastAsiaTheme="majorEastAsia"/>
        <w:sz w:val="18"/>
      </w:rPr>
      <w:t>　</w:t>
    </w:r>
    <w:r>
      <w:rPr>
        <w:rFonts w:hint="eastAsia" w:asciiTheme="majorEastAsia" w:hAnsiTheme="majorEastAsia" w:eastAsiaTheme="majorEastAsia"/>
        <w:sz w:val="20"/>
      </w:rPr>
      <w:t>第７期新城市障害福祉計画・第３期新城市障害児福祉計画</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firstLine="240"/>
      <w:rPr>
        <w:rFonts w:hint="default"/>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left"/>
      <w:rPr>
        <w:rFonts w:hint="default" w:ascii="ＭＳ ゴシック" w:hAnsi="ＭＳ ゴシック" w:eastAsia="ＭＳ ゴシック"/>
        <w:sz w:val="20"/>
      </w:rPr>
    </w:pPr>
    <w:r>
      <w:rPr>
        <w:rFonts w:hint="eastAsia" w:ascii="ＭＳ ゴシック" w:hAnsi="ＭＳ ゴシック" w:eastAsia="ＭＳ ゴシック"/>
        <w:sz w:val="20"/>
      </w:rPr>
      <w:t>第４章</w:t>
    </w:r>
    <w:r>
      <w:rPr>
        <w:rFonts w:hint="eastAsia" w:ascii="ＭＳ ゴシック" w:hAnsi="ＭＳ ゴシック" w:eastAsia="ＭＳ ゴシック"/>
        <w:sz w:val="18"/>
      </w:rPr>
      <w:t>　</w:t>
    </w:r>
    <w:r>
      <w:rPr>
        <w:rFonts w:hint="eastAsia" w:ascii="ＭＳ ゴシック" w:hAnsi="ＭＳ ゴシック" w:eastAsia="ＭＳ ゴシック"/>
        <w:sz w:val="20"/>
      </w:rPr>
      <w:t>第７期新城市障害福祉計画・第３期新城市障害児福祉計画</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E3548D88"/>
    <w:lvl w:ilvl="0">
      <w:start w:val="1"/>
      <w:numFmt w:val="decimalFullWidth"/>
      <w:suff w:val="nothing"/>
      <w:lvlText w:val="第%1章"/>
      <w:lvlJc w:val="left"/>
      <w:pPr>
        <w:ind w:left="0" w:firstLine="0"/>
      </w:pPr>
      <w:rPr>
        <w:rFonts w:hint="eastAsia" w:ascii="ＤＦ平成明朝体W7" w:hAnsi="ＤＦ平成明朝体W7" w:eastAsia="ＤＦ平成明朝体W7"/>
        <w:b w:val="0"/>
        <w:i w:val="0"/>
        <w:caps w:val="0"/>
        <w:strike w:val="0"/>
        <w:dstrike w:val="0"/>
        <w:vanish w:val="0"/>
        <w:color w:val="auto"/>
        <w:spacing w:val="0"/>
        <w:position w:val="0"/>
        <w:sz w:val="32"/>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1"/>
      <w:suff w:val="nothing"/>
      <w:lvlText w:val="第%2"/>
      <w:lvlJc w:val="left"/>
      <w:pPr>
        <w:ind w:left="0" w:firstLine="0"/>
      </w:pPr>
      <w:rPr>
        <w:rFonts w:hint="eastAsia" w:ascii="ＭＳ ゴシック" w:hAnsi="ＭＳ ゴシック" w:eastAsia="ＭＳ ゴシック"/>
        <w:b w:val="0"/>
        <w:i w:val="0"/>
        <w:sz w:val="32"/>
      </w:rPr>
    </w:lvl>
    <w:lvl w:ilvl="2">
      <w:start w:val="1"/>
      <w:numFmt w:val="decimalFullWidth"/>
      <w:suff w:val="nothing"/>
      <w:lvlText w:val="%3"/>
      <w:lvlJc w:val="left"/>
      <w:pPr>
        <w:ind w:left="800" w:firstLine="0"/>
      </w:pPr>
      <w:rPr>
        <w:rFonts w:hint="eastAsia" w:ascii="ＭＳ ゴシック" w:hAnsi="ＭＳ ゴシック" w:eastAsia="ＭＳ ゴシック"/>
        <w:b w:val="1"/>
        <w:i w:val="0"/>
        <w:caps w:val="0"/>
        <w:smallCaps w:val="0"/>
        <w:strike w:val="0"/>
        <w:dstrike w:val="0"/>
        <w:vanish w:val="0"/>
        <w:color w:val="auto"/>
        <w:spacing w:val="0"/>
        <w:position w:val="0"/>
        <w:sz w:val="24"/>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hint="eastAsia"/>
        <w:b w:val="0"/>
        <w:i w:val="0"/>
        <w:caps w:val="0"/>
        <w:smallCaps w:val="0"/>
        <w:strike w:val="0"/>
        <w:dstrike w:val="0"/>
        <w:vanish w:val="0"/>
        <w:color w:val="000000"/>
        <w:spacing w:val="0"/>
        <w:position w:val="0"/>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hint="eastAsia"/>
        <w:b w:val="0"/>
        <w:i w:val="0"/>
        <w:caps w:val="0"/>
        <w:smallCaps w:val="0"/>
        <w:strike w:val="0"/>
        <w:dstrike w:val="0"/>
        <w:vanish w:val="0"/>
        <w:color w:val="auto"/>
        <w:spacing w:val="0"/>
        <w:position w:val="0"/>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leader="none"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leader="none" w:pos="5826"/>
        </w:tabs>
        <w:ind w:left="5444" w:hanging="1418"/>
      </w:pPr>
      <w:rPr>
        <w:rFonts w:hint="eastAsia"/>
      </w:rPr>
    </w:lvl>
    <w:lvl w:ilvl="8">
      <w:start w:val="1"/>
      <w:numFmt w:val="decimal"/>
      <w:lvlText w:val="%1.%2.%3.%4.%5.%6.%7.%8.%9"/>
      <w:lvlJc w:val="left"/>
      <w:pPr>
        <w:tabs>
          <w:tab w:val="num" w:leader="none" w:pos="6152"/>
        </w:tabs>
        <w:ind w:left="6152" w:hanging="1700"/>
      </w:pPr>
      <w:rPr>
        <w:rFonts w:hint="eastAsia"/>
      </w:rPr>
    </w:lvl>
  </w:abstractNum>
  <w:abstractNum w:abstractNumId="1">
    <w:nsid w:val="00000002"/>
    <w:multiLevelType w:val="hybridMultilevel"/>
    <w:tmpl w:val="6AE2D29E"/>
    <w:lvl w:ilvl="0" w:tplc="ACF01110">
      <w:start w:val="1"/>
      <w:numFmt w:val="decimalFullWidth"/>
      <w:pStyle w:val="2"/>
      <w:suff w:val="nothing"/>
      <w:lvlText w:val="%1"/>
      <w:lvlJc w:val="left"/>
      <w:pPr>
        <w:ind w:left="0" w:firstLine="0"/>
      </w:pPr>
      <w:rPr>
        <w:rFonts w:hint="eastAsia" w:ascii="メイリオ" w:hAnsi="メイリオ" w:eastAsia="メイリオ"/>
        <w:b w:val="1"/>
        <w:i w:val="0"/>
        <w:sz w:val="28"/>
        <w:bdr w:val="none" w:color="auto" w:sz="0" w:space="0"/>
      </w:rPr>
    </w:lvl>
    <w:lvl w:ilvl="1" w:tplc="D66A55BC">
      <w:start w:val="1"/>
      <w:numFmt w:val="decimalEnclosedCircle"/>
      <w:lvlText w:val="%2"/>
      <w:lvlJc w:val="left"/>
      <w:pPr>
        <w:ind w:left="880" w:hanging="360"/>
      </w:pPr>
      <w:rPr>
        <w:rFonts w:hint="default"/>
      </w:rPr>
    </w:lvl>
    <w:lvl w:ilvl="2" w:tplc="04090011">
      <w:start w:val="1"/>
      <w:numFmt w:val="decimalEnclosedCircle"/>
      <w:lvlText w:val="%3"/>
      <w:lvlJc w:val="left"/>
      <w:pPr>
        <w:ind w:left="1360" w:hanging="420"/>
      </w:pPr>
    </w:lvl>
    <w:lvl w:ilvl="3" w:tplc="0409000F">
      <w:start w:val="1"/>
      <w:numFmt w:val="decimal"/>
      <w:lvlText w:val="%4."/>
      <w:lvlJc w:val="left"/>
      <w:pPr>
        <w:ind w:left="1780" w:hanging="420"/>
      </w:pPr>
    </w:lvl>
    <w:lvl w:ilvl="4" w:tplc="04090017">
      <w:start w:val="1"/>
      <w:numFmt w:val="aiueoFullWidth"/>
      <w:lvlText w:val="(%5)"/>
      <w:lvlJc w:val="left"/>
      <w:pPr>
        <w:ind w:left="2200" w:hanging="420"/>
      </w:pPr>
    </w:lvl>
    <w:lvl w:ilvl="5" w:tplc="04090011">
      <w:start w:val="1"/>
      <w:numFmt w:val="decimalEnclosedCircle"/>
      <w:lvlText w:val="%6"/>
      <w:lvlJc w:val="left"/>
      <w:pPr>
        <w:ind w:left="2620" w:hanging="420"/>
      </w:pPr>
    </w:lvl>
    <w:lvl w:ilvl="6" w:tplc="0409000F">
      <w:start w:val="1"/>
      <w:numFmt w:val="decimal"/>
      <w:lvlText w:val="%7."/>
      <w:lvlJc w:val="left"/>
      <w:pPr>
        <w:ind w:left="3040" w:hanging="420"/>
      </w:pPr>
    </w:lvl>
    <w:lvl w:ilvl="7" w:tplc="04090017">
      <w:start w:val="1"/>
      <w:numFmt w:val="aiueoFullWidth"/>
      <w:lvlText w:val="(%8)"/>
      <w:lvlJc w:val="left"/>
      <w:pPr>
        <w:ind w:left="3460" w:hanging="420"/>
      </w:pPr>
    </w:lvl>
    <w:lvl w:ilvl="8" w:tplc="04090011">
      <w:start w:val="1"/>
      <w:numFmt w:val="decimalEnclosedCircle"/>
      <w:lvlText w:val="%9"/>
      <w:lvlJc w:val="left"/>
      <w:pPr>
        <w:ind w:left="3880" w:hanging="420"/>
      </w:pPr>
    </w:lvl>
  </w:abstractNum>
  <w:abstractNum w:abstractNumId="2">
    <w:nsid w:val="00000003"/>
    <w:multiLevelType w:val="hybridMultilevel"/>
    <w:tmpl w:val="FFD09104"/>
    <w:lvl w:ilvl="0" w:tplc="B66254BE">
      <w:start w:val="1"/>
      <w:numFmt w:val="decimal"/>
      <w:pStyle w:val="3"/>
      <w:suff w:val="nothing"/>
      <w:lvlText w:val="(%1)"/>
      <w:lvlJc w:val="left"/>
      <w:pPr>
        <w:ind w:left="851" w:firstLine="0"/>
      </w:pPr>
      <w:rPr>
        <w:rFonts w:hint="eastAsia"/>
        <w:b w:val="1"/>
        <w:i w:val="0"/>
        <w:sz w:val="24"/>
      </w:rPr>
    </w:lvl>
    <w:lvl w:ilvl="1" w:tplc="56661F1E">
      <w:start w:val="1"/>
      <w:numFmt w:val="decimalEnclosedCircle"/>
      <w:lvlText w:val="%2"/>
      <w:lvlJc w:val="left"/>
      <w:pPr>
        <w:ind w:left="1580" w:hanging="360"/>
      </w:pPr>
      <w:rPr>
        <w:rFonts w:hint="default"/>
      </w:rPr>
    </w:lvl>
    <w:lvl w:ilvl="2" w:tplc="04090011">
      <w:start w:val="1"/>
      <w:numFmt w:val="decimalEnclosedCircle"/>
      <w:lvlText w:val="%3"/>
      <w:lvlJc w:val="left"/>
      <w:pPr>
        <w:ind w:left="2060" w:hanging="420"/>
      </w:pPr>
    </w:lvl>
    <w:lvl w:ilvl="3" w:tplc="0409000F">
      <w:start w:val="1"/>
      <w:numFmt w:val="decimal"/>
      <w:lvlText w:val="%4."/>
      <w:lvlJc w:val="left"/>
      <w:pPr>
        <w:ind w:left="2480" w:hanging="420"/>
      </w:pPr>
    </w:lvl>
    <w:lvl w:ilvl="4" w:tplc="04090017">
      <w:start w:val="1"/>
      <w:numFmt w:val="aiueoFullWidth"/>
      <w:lvlText w:val="(%5)"/>
      <w:lvlJc w:val="left"/>
      <w:pPr>
        <w:ind w:left="2900" w:hanging="420"/>
      </w:pPr>
    </w:lvl>
    <w:lvl w:ilvl="5" w:tplc="04090011">
      <w:start w:val="1"/>
      <w:numFmt w:val="decimalEnclosedCircle"/>
      <w:lvlText w:val="%6"/>
      <w:lvlJc w:val="left"/>
      <w:pPr>
        <w:ind w:left="3320" w:hanging="420"/>
      </w:pPr>
    </w:lvl>
    <w:lvl w:ilvl="6" w:tplc="0409000F">
      <w:start w:val="1"/>
      <w:numFmt w:val="decimal"/>
      <w:lvlText w:val="%7."/>
      <w:lvlJc w:val="left"/>
      <w:pPr>
        <w:ind w:left="3740" w:hanging="420"/>
      </w:pPr>
    </w:lvl>
    <w:lvl w:ilvl="7" w:tplc="04090017">
      <w:start w:val="1"/>
      <w:numFmt w:val="aiueoFullWidth"/>
      <w:lvlText w:val="(%8)"/>
      <w:lvlJc w:val="left"/>
      <w:pPr>
        <w:ind w:left="4160" w:hanging="420"/>
      </w:pPr>
    </w:lvl>
    <w:lvl w:ilvl="8" w:tplc="04090011">
      <w:start w:val="1"/>
      <w:numFmt w:val="decimalEnclosedCircle"/>
      <w:lvlText w:val="%9"/>
      <w:lvlJc w:val="left"/>
      <w:pPr>
        <w:ind w:left="4580" w:hanging="420"/>
      </w:pPr>
    </w:lvl>
  </w:abstractNum>
  <w:abstractNum w:abstractNumId="3">
    <w:nsid w:val="00000004"/>
    <w:multiLevelType w:val="hybridMultilevel"/>
    <w:tmpl w:val="8C540F12"/>
    <w:lvl w:ilvl="0" w:tplc="7F323FA0">
      <w:start w:val="1"/>
      <w:numFmt w:val="decimalFullWidth"/>
      <w:pStyle w:val="5"/>
      <w:suff w:val="nothing"/>
      <w:lvlText w:val="図表４－%1"/>
      <w:lvlJc w:val="left"/>
      <w:pPr>
        <w:ind w:left="0" w:firstLine="0"/>
      </w:pPr>
      <w:rPr>
        <w:rFonts w:hint="eastAsia" w:ascii="ＭＳ ゴシック" w:hAnsi="ＭＳ ゴシック" w:eastAsia="ＭＳ ゴシック"/>
        <w:b w:val="0"/>
        <w:i w:val="0"/>
        <w:sz w:val="21"/>
        <w:u w:val="none" w:color="auto"/>
        <w:em w:val="none"/>
      </w:rPr>
    </w:lvl>
    <w:lvl w:ilvl="1" w:tplc="78A6DCFA">
      <w:numFmt w:val="bullet"/>
      <w:lvlText w:val=""/>
      <w:lvlJc w:val="left"/>
      <w:pPr>
        <w:ind w:left="780" w:hanging="360"/>
      </w:pPr>
      <w:rPr>
        <w:rFonts w:hint="default" w:ascii="JustUnitMarkG" w:hAnsi="JustUnitMarkG" w:eastAsia="ＭＳ 明朝"/>
      </w:rPr>
    </w:lvl>
    <w:lvl w:ilvl="2" w:tplc="6ADC0504">
      <w:numFmt w:val="bullet"/>
      <w:lvlText w:val=""/>
      <w:lvlJc w:val="left"/>
      <w:pPr>
        <w:ind w:left="1200" w:hanging="360"/>
      </w:pPr>
      <w:rPr>
        <w:rFonts w:hint="default" w:ascii="JustUnitMarkG" w:hAnsi="JustUnitMarkG" w:eastAsia="ＭＳ 明朝"/>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58E499EC"/>
    <w:lvl w:ilvl="0" w:tplc="87B234A4">
      <w:start w:val="10"/>
      <w:numFmt w:val="decimal"/>
      <w:pStyle w:val="6"/>
      <w:suff w:val="nothing"/>
      <w:lvlText w:val="図表４－%1"/>
      <w:lvlJc w:val="left"/>
      <w:pPr>
        <w:ind w:left="0" w:firstLine="0"/>
      </w:pPr>
      <w:rPr>
        <w:rFonts w:hint="eastAsia" w:ascii="ＭＳ ゴシック" w:hAnsi="ＭＳ ゴシック" w:eastAsia="ＭＳ ゴシック"/>
        <w:b w:val="0"/>
        <w:i w:val="0"/>
        <w:sz w:val="21"/>
        <w:u w:val="none" w:color="auto"/>
        <w:em w:val="none"/>
      </w:rPr>
    </w:lvl>
    <w:lvl w:ilvl="1" w:tplc="04090017">
      <w:start w:val="1"/>
      <w:numFmt w:val="aiueoFullWidth"/>
      <w:lvlText w:val="(%2)"/>
      <w:lvlJc w:val="left"/>
      <w:pPr>
        <w:ind w:left="1640" w:hanging="420"/>
      </w:pPr>
    </w:lvl>
    <w:lvl w:ilvl="2" w:tplc="04090011">
      <w:start w:val="1"/>
      <w:numFmt w:val="decimalEnclosedCircle"/>
      <w:lvlText w:val="%3"/>
      <w:lvlJc w:val="left"/>
      <w:pPr>
        <w:ind w:left="2060" w:hanging="420"/>
      </w:pPr>
    </w:lvl>
    <w:lvl w:ilvl="3" w:tplc="0409000F">
      <w:start w:val="1"/>
      <w:numFmt w:val="decimal"/>
      <w:lvlText w:val="%4."/>
      <w:lvlJc w:val="left"/>
      <w:pPr>
        <w:ind w:left="2480" w:hanging="420"/>
      </w:pPr>
    </w:lvl>
    <w:lvl w:ilvl="4" w:tplc="04090017">
      <w:start w:val="1"/>
      <w:numFmt w:val="aiueoFullWidth"/>
      <w:lvlText w:val="(%5)"/>
      <w:lvlJc w:val="left"/>
      <w:pPr>
        <w:ind w:left="2900" w:hanging="420"/>
      </w:pPr>
    </w:lvl>
    <w:lvl w:ilvl="5" w:tplc="04090011">
      <w:start w:val="1"/>
      <w:numFmt w:val="decimalEnclosedCircle"/>
      <w:lvlText w:val="%6"/>
      <w:lvlJc w:val="left"/>
      <w:pPr>
        <w:ind w:left="3320" w:hanging="420"/>
      </w:pPr>
    </w:lvl>
    <w:lvl w:ilvl="6" w:tplc="0409000F">
      <w:start w:val="1"/>
      <w:numFmt w:val="decimal"/>
      <w:lvlText w:val="%7."/>
      <w:lvlJc w:val="left"/>
      <w:pPr>
        <w:ind w:left="3740" w:hanging="420"/>
      </w:pPr>
    </w:lvl>
    <w:lvl w:ilvl="7" w:tplc="04090017">
      <w:start w:val="1"/>
      <w:numFmt w:val="aiueoFullWidth"/>
      <w:lvlText w:val="(%8)"/>
      <w:lvlJc w:val="left"/>
      <w:pPr>
        <w:ind w:left="4160" w:hanging="420"/>
      </w:pPr>
    </w:lvl>
    <w:lvl w:ilvl="8" w:tplc="04090011">
      <w:start w:val="1"/>
      <w:numFmt w:val="decimalEnclosedCircle"/>
      <w:lvlText w:val="%9"/>
      <w:lvlJc w:val="left"/>
      <w:pPr>
        <w:ind w:left="4580" w:hanging="420"/>
      </w:pPr>
    </w:lvl>
  </w:abstractNum>
  <w:abstractNum w:abstractNumId="5">
    <w:nsid w:val="00000006"/>
    <w:multiLevelType w:val="multilevel"/>
    <w:tmpl w:val="0409001D"/>
    <w:lvl w:ilvl="0">
      <w:start w:val="1"/>
      <w:numFmt w:val="decimal"/>
      <w:pStyle w:val="23"/>
      <w:lvlText w:val="%1"/>
      <w:lvlJc w:val="left"/>
      <w:pPr>
        <w:tabs>
          <w:tab w:val="num" w:leader="none" w:pos="425"/>
        </w:tabs>
        <w:ind w:left="425" w:hanging="425"/>
      </w:pPr>
    </w:lvl>
    <w:lvl w:ilvl="1">
      <w:start w:val="1"/>
      <w:numFmt w:val="decimal"/>
      <w:lvlText w:val="%1.%2"/>
      <w:lvlJc w:val="left"/>
      <w:pPr>
        <w:tabs>
          <w:tab w:val="num" w:leader="none" w:pos="1145"/>
        </w:tabs>
        <w:ind w:left="992" w:hanging="567"/>
      </w:pPr>
    </w:lvl>
    <w:lvl w:ilvl="2">
      <w:start w:val="1"/>
      <w:numFmt w:val="decimal"/>
      <w:lvlText w:val="%1.%2.%3"/>
      <w:lvlJc w:val="left"/>
      <w:pPr>
        <w:tabs>
          <w:tab w:val="num" w:leader="none" w:pos="1931"/>
        </w:tabs>
        <w:ind w:left="1418" w:hanging="567"/>
      </w:pPr>
    </w:lvl>
    <w:lvl w:ilvl="3">
      <w:start w:val="1"/>
      <w:numFmt w:val="decimal"/>
      <w:lvlText w:val="%1.%2.%3.%4"/>
      <w:lvlJc w:val="left"/>
      <w:pPr>
        <w:tabs>
          <w:tab w:val="num" w:leader="none" w:pos="2716"/>
        </w:tabs>
        <w:ind w:left="1984" w:hanging="708"/>
      </w:pPr>
    </w:lvl>
    <w:lvl w:ilvl="4">
      <w:start w:val="1"/>
      <w:numFmt w:val="decimal"/>
      <w:lvlText w:val="%1.%2.%3.%4.%5"/>
      <w:lvlJc w:val="left"/>
      <w:pPr>
        <w:tabs>
          <w:tab w:val="num" w:leader="none" w:pos="3501"/>
        </w:tabs>
        <w:ind w:left="2551" w:hanging="850"/>
      </w:pPr>
    </w:lvl>
    <w:lvl w:ilvl="5">
      <w:start w:val="1"/>
      <w:numFmt w:val="decimal"/>
      <w:lvlText w:val="%1.%2.%3.%4.%5.%6"/>
      <w:lvlJc w:val="left"/>
      <w:pPr>
        <w:tabs>
          <w:tab w:val="num" w:leader="none" w:pos="4286"/>
        </w:tabs>
        <w:ind w:left="3260" w:hanging="1134"/>
      </w:pPr>
    </w:lvl>
    <w:lvl w:ilvl="6">
      <w:start w:val="1"/>
      <w:numFmt w:val="decimal"/>
      <w:lvlText w:val="%1.%2.%3.%4.%5.%6.%7"/>
      <w:lvlJc w:val="left"/>
      <w:pPr>
        <w:tabs>
          <w:tab w:val="num" w:leader="none" w:pos="5431"/>
        </w:tabs>
        <w:ind w:left="3827" w:hanging="1276"/>
      </w:pPr>
    </w:lvl>
    <w:lvl w:ilvl="7">
      <w:start w:val="1"/>
      <w:numFmt w:val="decimal"/>
      <w:lvlText w:val="%1.%2.%3.%4.%5.%6.%7.%8"/>
      <w:lvlJc w:val="left"/>
      <w:pPr>
        <w:tabs>
          <w:tab w:val="num" w:leader="none" w:pos="6216"/>
        </w:tabs>
        <w:ind w:left="4394" w:hanging="1418"/>
      </w:pPr>
    </w:lvl>
    <w:lvl w:ilvl="8">
      <w:start w:val="1"/>
      <w:numFmt w:val="decimal"/>
      <w:lvlText w:val="%1.%2.%3.%4.%5.%6.%7.%8.%9"/>
      <w:lvlJc w:val="left"/>
      <w:pPr>
        <w:tabs>
          <w:tab w:val="num" w:leader="none" w:pos="7002"/>
        </w:tabs>
        <w:ind w:left="5102" w:hanging="1700"/>
      </w:pPr>
    </w:lvl>
  </w:abstractNum>
  <w:abstractNum w:abstractNumId="6">
    <w:nsid w:val="00000007"/>
    <w:multiLevelType w:val="hybridMultilevel"/>
    <w:tmpl w:val="91304562"/>
    <w:lvl w:ilvl="0" w:tplc="B100F890">
      <w:start w:val="1"/>
      <w:numFmt w:val="decimalFullWidth"/>
      <w:pStyle w:val="26"/>
      <w:suff w:val="nothing"/>
      <w:lvlText w:val="第%1章"/>
      <w:lvlJc w:val="left"/>
      <w:pPr>
        <w:ind w:left="420" w:hanging="420"/>
      </w:pPr>
      <w:rPr>
        <w:rFonts w:hint="eastAsia" w:eastAsia="ＤＦ平成明朝体W7"/>
        <w:b w:val="0"/>
        <w:i w:val="0"/>
        <w:sz w:val="3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F30E1B8E"/>
    <w:lvl w:ilvl="0" w:tplc="97F047E2">
      <w:start w:val="1"/>
      <w:numFmt w:val="decimalFullWidth"/>
      <w:pStyle w:val="27"/>
      <w:suff w:val="nothing"/>
      <w:lvlText w:val="%1"/>
      <w:lvlJc w:val="left"/>
      <w:pPr>
        <w:ind w:left="0" w:firstLine="0"/>
      </w:pPr>
      <w:rPr>
        <w:rFonts w:hint="eastAsia" w:ascii="HG丸ｺﾞｼｯｸM-PRO" w:hAnsi="HG丸ｺﾞｼｯｸM-PRO" w:eastAsia="HG丸ｺﾞｼｯｸM-PRO"/>
        <w:b w:val="0"/>
        <w:i w:val="0"/>
        <w:sz w:val="28"/>
      </w:rPr>
    </w:lvl>
    <w:lvl w:ilvl="1" w:tplc="04090017">
      <w:start w:val="1"/>
      <w:numFmt w:val="aiueoFullWidth"/>
      <w:lvlText w:val="(%2)"/>
      <w:lvlJc w:val="left"/>
      <w:pPr>
        <w:ind w:left="1110" w:hanging="420"/>
      </w:pPr>
    </w:lvl>
    <w:lvl w:ilvl="2" w:tplc="04090011">
      <w:start w:val="1"/>
      <w:numFmt w:val="decimalEnclosedCircle"/>
      <w:lvlText w:val="%3"/>
      <w:lvlJc w:val="left"/>
      <w:pPr>
        <w:ind w:left="1530" w:hanging="420"/>
      </w:pPr>
    </w:lvl>
    <w:lvl w:ilvl="3" w:tplc="0409000F">
      <w:start w:val="1"/>
      <w:numFmt w:val="decimal"/>
      <w:lvlText w:val="%4."/>
      <w:lvlJc w:val="left"/>
      <w:pPr>
        <w:ind w:left="1950" w:hanging="420"/>
      </w:pPr>
    </w:lvl>
    <w:lvl w:ilvl="4" w:tplc="04090017">
      <w:start w:val="1"/>
      <w:numFmt w:val="aiueoFullWidth"/>
      <w:lvlText w:val="(%5)"/>
      <w:lvlJc w:val="left"/>
      <w:pPr>
        <w:ind w:left="2370" w:hanging="420"/>
      </w:pPr>
    </w:lvl>
    <w:lvl w:ilvl="5" w:tplc="04090011">
      <w:start w:val="1"/>
      <w:numFmt w:val="decimalEnclosedCircle"/>
      <w:lvlText w:val="%6"/>
      <w:lvlJc w:val="left"/>
      <w:pPr>
        <w:ind w:left="2790" w:hanging="420"/>
      </w:pPr>
    </w:lvl>
    <w:lvl w:ilvl="6" w:tplc="0409000F">
      <w:start w:val="1"/>
      <w:numFmt w:val="decimal"/>
      <w:lvlText w:val="%7."/>
      <w:lvlJc w:val="left"/>
      <w:pPr>
        <w:ind w:left="3210" w:hanging="420"/>
      </w:pPr>
    </w:lvl>
    <w:lvl w:ilvl="7" w:tplc="04090017">
      <w:start w:val="1"/>
      <w:numFmt w:val="aiueoFullWidth"/>
      <w:lvlText w:val="(%8)"/>
      <w:lvlJc w:val="left"/>
      <w:pPr>
        <w:ind w:left="3630" w:hanging="420"/>
      </w:pPr>
    </w:lvl>
    <w:lvl w:ilvl="8" w:tplc="04090011">
      <w:start w:val="1"/>
      <w:numFmt w:val="decimalEnclosedCircle"/>
      <w:lvlText w:val="%9"/>
      <w:lvlJc w:val="left"/>
      <w:pPr>
        <w:ind w:left="4050" w:hanging="420"/>
      </w:pPr>
    </w:lvl>
  </w:abstractNum>
  <w:abstractNum w:abstractNumId="8">
    <w:nsid w:val="00000009"/>
    <w:multiLevelType w:val="hybridMultilevel"/>
    <w:tmpl w:val="D4A42142"/>
    <w:lvl w:ilvl="0" w:tplc="5456ECE2">
      <w:start w:val="3"/>
      <w:numFmt w:val="decimalFullWidth"/>
      <w:pStyle w:val="29"/>
      <w:suff w:val="nothing"/>
      <w:lvlText w:val="%1"/>
      <w:lvlJc w:val="left"/>
      <w:pPr>
        <w:ind w:left="420" w:hanging="420"/>
      </w:pPr>
      <w:rPr>
        <w:rFonts w:hint="eastAsia"/>
        <w:b w:val="0"/>
        <w:i w:val="0"/>
        <w:caps w:val="0"/>
        <w:smallCaps w:val="0"/>
        <w:strike w:val="0"/>
        <w:dstrike w:val="0"/>
        <w:vanish w:val="0"/>
        <w:color w:val="auto"/>
        <w:spacing w:val="0"/>
        <w:position w:val="0"/>
        <w:sz w:val="32"/>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14:props3d w14:extrusionH="0" w14:contourW="0" w14:prstMateri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49D4A56E"/>
    <w:lvl w:ilvl="0" w:tplc="001C7502">
      <w:start w:val="1"/>
      <w:numFmt w:val="decimalFullWidth"/>
      <w:pStyle w:val="31"/>
      <w:suff w:val="nothing"/>
      <w:lvlText w:val="図３－２－%1"/>
      <w:lvlJc w:val="left"/>
      <w:pPr>
        <w:ind w:left="1050" w:hanging="420"/>
      </w:pPr>
      <w:rPr>
        <w:rFonts w:hint="eastAsia" w:eastAsia="ＭＳ ゴシック"/>
        <w:b w:val="0"/>
        <w:i w:val="0"/>
        <w:sz w:val="18"/>
      </w:rPr>
    </w:lvl>
    <w:lvl w:ilvl="1" w:tplc="04090017">
      <w:start w:val="1"/>
      <w:numFmt w:val="aiueoFullWidth"/>
      <w:lvlText w:val="(%2)"/>
      <w:lvlJc w:val="left"/>
      <w:pPr>
        <w:ind w:left="1275" w:hanging="420"/>
      </w:pPr>
    </w:lvl>
    <w:lvl w:ilvl="2" w:tplc="04090011">
      <w:start w:val="1"/>
      <w:numFmt w:val="decimalEnclosedCircle"/>
      <w:lvlText w:val="%3"/>
      <w:lvlJc w:val="left"/>
      <w:pPr>
        <w:ind w:left="1695" w:hanging="420"/>
      </w:pPr>
    </w:lvl>
    <w:lvl w:ilvl="3" w:tplc="0409000F">
      <w:start w:val="1"/>
      <w:numFmt w:val="decimal"/>
      <w:lvlText w:val="%4."/>
      <w:lvlJc w:val="left"/>
      <w:pPr>
        <w:ind w:left="2115" w:hanging="420"/>
      </w:pPr>
    </w:lvl>
    <w:lvl w:ilvl="4" w:tplc="04090017">
      <w:start w:val="1"/>
      <w:numFmt w:val="aiueoFullWidth"/>
      <w:lvlText w:val="(%5)"/>
      <w:lvlJc w:val="left"/>
      <w:pPr>
        <w:ind w:left="2535" w:hanging="420"/>
      </w:pPr>
    </w:lvl>
    <w:lvl w:ilvl="5" w:tplc="04090011">
      <w:start w:val="1"/>
      <w:numFmt w:val="decimalEnclosedCircle"/>
      <w:lvlText w:val="%6"/>
      <w:lvlJc w:val="left"/>
      <w:pPr>
        <w:ind w:left="2955" w:hanging="420"/>
      </w:pPr>
    </w:lvl>
    <w:lvl w:ilvl="6" w:tplc="0409000F">
      <w:start w:val="1"/>
      <w:numFmt w:val="decimal"/>
      <w:lvlText w:val="%7."/>
      <w:lvlJc w:val="left"/>
      <w:pPr>
        <w:ind w:left="3375" w:hanging="420"/>
      </w:pPr>
    </w:lvl>
    <w:lvl w:ilvl="7" w:tplc="04090017">
      <w:start w:val="1"/>
      <w:numFmt w:val="aiueoFullWidth"/>
      <w:lvlText w:val="(%8)"/>
      <w:lvlJc w:val="left"/>
      <w:pPr>
        <w:ind w:left="3795" w:hanging="420"/>
      </w:pPr>
    </w:lvl>
    <w:lvl w:ilvl="8" w:tplc="04090011">
      <w:start w:val="1"/>
      <w:numFmt w:val="decimalEnclosedCircle"/>
      <w:lvlText w:val="%9"/>
      <w:lvlJc w:val="left"/>
      <w:pPr>
        <w:ind w:left="4215" w:hanging="420"/>
      </w:pPr>
    </w:lvl>
  </w:abstractNum>
  <w:abstractNum w:abstractNumId="10">
    <w:nsid w:val="0000000B"/>
    <w:multiLevelType w:val="hybridMultilevel"/>
    <w:tmpl w:val="BA7A695E"/>
    <w:lvl w:ilvl="0" w:tplc="7D7ED6D8">
      <w:start w:val="1"/>
      <w:numFmt w:val="decimalFullWidth"/>
      <w:pStyle w:val="33"/>
      <w:suff w:val="nothing"/>
      <w:lvlText w:val="表３－２－%1"/>
      <w:lvlJc w:val="left"/>
      <w:pPr>
        <w:ind w:left="1050" w:hanging="420"/>
      </w:pPr>
      <w:rPr>
        <w:rFonts w:hint="eastAsia" w:eastAsia="ＭＳ ゴシック"/>
        <w:b w:val="0"/>
        <w:i w:val="0"/>
        <w:sz w:val="18"/>
      </w:rPr>
    </w:lvl>
    <w:lvl w:ilvl="1" w:tplc="04090017">
      <w:start w:val="1"/>
      <w:numFmt w:val="aiueoFullWidth"/>
      <w:lvlText w:val="(%2)"/>
      <w:lvlJc w:val="left"/>
      <w:pPr>
        <w:ind w:left="1275" w:hanging="420"/>
      </w:pPr>
    </w:lvl>
    <w:lvl w:ilvl="2" w:tplc="04090011">
      <w:start w:val="1"/>
      <w:numFmt w:val="decimalEnclosedCircle"/>
      <w:lvlText w:val="%3"/>
      <w:lvlJc w:val="left"/>
      <w:pPr>
        <w:ind w:left="1695" w:hanging="420"/>
      </w:pPr>
    </w:lvl>
    <w:lvl w:ilvl="3" w:tplc="0409000F">
      <w:start w:val="1"/>
      <w:numFmt w:val="decimal"/>
      <w:lvlText w:val="%4."/>
      <w:lvlJc w:val="left"/>
      <w:pPr>
        <w:ind w:left="2115" w:hanging="420"/>
      </w:pPr>
    </w:lvl>
    <w:lvl w:ilvl="4" w:tplc="04090017">
      <w:start w:val="1"/>
      <w:numFmt w:val="aiueoFullWidth"/>
      <w:lvlText w:val="(%5)"/>
      <w:lvlJc w:val="left"/>
      <w:pPr>
        <w:ind w:left="2535" w:hanging="420"/>
      </w:pPr>
    </w:lvl>
    <w:lvl w:ilvl="5" w:tplc="04090011">
      <w:start w:val="1"/>
      <w:numFmt w:val="decimalEnclosedCircle"/>
      <w:lvlText w:val="%6"/>
      <w:lvlJc w:val="left"/>
      <w:pPr>
        <w:ind w:left="2955" w:hanging="420"/>
      </w:pPr>
    </w:lvl>
    <w:lvl w:ilvl="6" w:tplc="0409000F">
      <w:start w:val="1"/>
      <w:numFmt w:val="decimal"/>
      <w:lvlText w:val="%7."/>
      <w:lvlJc w:val="left"/>
      <w:pPr>
        <w:ind w:left="3375" w:hanging="420"/>
      </w:pPr>
    </w:lvl>
    <w:lvl w:ilvl="7" w:tplc="04090017">
      <w:start w:val="1"/>
      <w:numFmt w:val="aiueoFullWidth"/>
      <w:lvlText w:val="(%8)"/>
      <w:lvlJc w:val="left"/>
      <w:pPr>
        <w:ind w:left="3795" w:hanging="420"/>
      </w:pPr>
    </w:lvl>
    <w:lvl w:ilvl="8" w:tplc="04090011">
      <w:start w:val="1"/>
      <w:numFmt w:val="decimalEnclosedCircle"/>
      <w:lvlText w:val="%9"/>
      <w:lvlJc w:val="left"/>
      <w:pPr>
        <w:ind w:left="4215" w:hanging="420"/>
      </w:pPr>
    </w:lvl>
  </w:abstractNum>
  <w:abstractNum w:abstractNumId="11">
    <w:nsid w:val="0000000C"/>
    <w:multiLevelType w:val="hybridMultilevel"/>
    <w:tmpl w:val="547811CE"/>
    <w:lvl w:ilvl="0" w:tplc="CA06FC36">
      <w:start w:val="1"/>
      <w:numFmt w:val="decimalFullWidth"/>
      <w:pStyle w:val="37"/>
      <w:suff w:val="nothing"/>
      <w:lvlText w:val="%1"/>
      <w:lvlJc w:val="left"/>
      <w:pPr>
        <w:ind w:left="420" w:hanging="420"/>
      </w:pPr>
      <w:rPr>
        <w:rFonts w:hint="eastAsia" w:ascii="ＭＳ ゴシック" w:hAnsi="ＭＳ ゴシック" w:eastAsia="ＭＳ ゴシック"/>
        <w:b w:val="1"/>
        <w:i w:val="0"/>
        <w:color w:val="FFFFFF"/>
        <w:sz w:val="24"/>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2">
    <w:nsid w:val="0000000D"/>
    <w:multiLevelType w:val="hybridMultilevel"/>
    <w:tmpl w:val="D9AE7B94"/>
    <w:lvl w:ilvl="0" w:tplc="98A0B360">
      <w:start w:val="10"/>
      <w:numFmt w:val="decimal"/>
      <w:pStyle w:val="43"/>
      <w:suff w:val="nothing"/>
      <w:lvlText w:val="図３－２－%1"/>
      <w:lvlJc w:val="left"/>
      <w:pPr>
        <w:ind w:left="1050" w:hanging="420"/>
      </w:pPr>
      <w:rPr>
        <w:rFonts w:hint="eastAsia" w:eastAsia="ＭＳ ゴシック"/>
        <w:b w:val="0"/>
        <w:i w:val="0"/>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0000000E"/>
    <w:multiLevelType w:val="hybridMultilevel"/>
    <w:tmpl w:val="C65EC020"/>
    <w:lvl w:ilvl="0" w:tplc="360EFDB2">
      <w:start w:val="10"/>
      <w:numFmt w:val="decimal"/>
      <w:pStyle w:val="44"/>
      <w:suff w:val="nothing"/>
      <w:lvlText w:val="表３－２－%1"/>
      <w:lvlJc w:val="left"/>
      <w:pPr>
        <w:ind w:left="420" w:hanging="420"/>
      </w:pPr>
      <w:rPr>
        <w:rFonts w:hint="eastAsia" w:ascii="ＭＳ ゴシック" w:hAnsi="ＭＳ ゴシック" w:eastAsia="ＭＳ ゴシック"/>
        <w:b w:val="0"/>
        <w:i w:val="0"/>
        <w:caps w:val="0"/>
        <w:strike w:val="0"/>
        <w:dstrike w:val="0"/>
        <w:vanish w:val="0"/>
        <w:color w:val="auto"/>
        <w:spacing w:val="0"/>
        <w:position w:val="0"/>
        <w:sz w:val="18"/>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0000000F"/>
    <w:multiLevelType w:val="singleLevel"/>
    <w:tmpl w:val="C1D832D4"/>
    <w:lvl w:ilvl="0">
      <w:numFmt w:val="bullet"/>
      <w:pStyle w:val="67"/>
      <w:lvlText w:val=""/>
      <w:lvlJc w:val="left"/>
      <w:pPr>
        <w:tabs>
          <w:tab w:val="num" w:leader="none" w:pos="360"/>
        </w:tabs>
        <w:ind w:left="360" w:hanging="360" w:hangingChars="200"/>
      </w:pPr>
      <w:rPr>
        <w:rFonts w:hint="default" w:ascii="Wingdings" w:hAnsi="Wingdings"/>
      </w:rPr>
    </w:lvl>
  </w:abstractNum>
  <w:abstractNum w:abstractNumId="15">
    <w:nsid w:val="00000010"/>
    <w:multiLevelType w:val="singleLevel"/>
    <w:tmpl w:val="7F4C0E42"/>
    <w:lvl w:ilvl="0">
      <w:numFmt w:val="bullet"/>
      <w:pStyle w:val="68"/>
      <w:lvlText w:val=""/>
      <w:lvlJc w:val="left"/>
      <w:pPr>
        <w:tabs>
          <w:tab w:val="num" w:leader="none" w:pos="785"/>
        </w:tabs>
        <w:ind w:left="785" w:leftChars="200" w:hanging="360" w:hangingChars="200"/>
      </w:pPr>
      <w:rPr>
        <w:rFonts w:hint="default" w:ascii="Wingdings" w:hAnsi="Wingdings"/>
      </w:rPr>
    </w:lvl>
  </w:abstractNum>
  <w:abstractNum w:abstractNumId="16">
    <w:nsid w:val="00000011"/>
    <w:multiLevelType w:val="singleLevel"/>
    <w:tmpl w:val="B0E4A3C8"/>
    <w:lvl w:ilvl="0">
      <w:numFmt w:val="bullet"/>
      <w:pStyle w:val="69"/>
      <w:lvlText w:val=""/>
      <w:lvlJc w:val="left"/>
      <w:pPr>
        <w:tabs>
          <w:tab w:val="num" w:leader="none" w:pos="1211"/>
        </w:tabs>
        <w:ind w:left="1211" w:leftChars="400" w:hanging="360" w:hangingChars="200"/>
      </w:pPr>
      <w:rPr>
        <w:rFonts w:hint="default" w:ascii="Wingdings" w:hAnsi="Wingdings"/>
      </w:rPr>
    </w:lvl>
  </w:abstractNum>
  <w:abstractNum w:abstractNumId="17">
    <w:nsid w:val="00000012"/>
    <w:multiLevelType w:val="singleLevel"/>
    <w:tmpl w:val="D86C5766"/>
    <w:lvl w:ilvl="0">
      <w:numFmt w:val="bullet"/>
      <w:pStyle w:val="70"/>
      <w:lvlText w:val=""/>
      <w:lvlJc w:val="left"/>
      <w:pPr>
        <w:tabs>
          <w:tab w:val="num" w:leader="none" w:pos="1636"/>
        </w:tabs>
        <w:ind w:left="1636" w:leftChars="600" w:hanging="360" w:hangingChars="200"/>
      </w:pPr>
      <w:rPr>
        <w:rFonts w:hint="default" w:ascii="Wingdings" w:hAnsi="Wingdings"/>
      </w:rPr>
    </w:lvl>
  </w:abstractNum>
  <w:abstractNum w:abstractNumId="18">
    <w:nsid w:val="00000013"/>
    <w:multiLevelType w:val="singleLevel"/>
    <w:tmpl w:val="4B046A2A"/>
    <w:lvl w:ilvl="0">
      <w:numFmt w:val="bullet"/>
      <w:pStyle w:val="71"/>
      <w:lvlText w:val=""/>
      <w:lvlJc w:val="left"/>
      <w:pPr>
        <w:tabs>
          <w:tab w:val="num" w:leader="none" w:pos="2061"/>
        </w:tabs>
        <w:ind w:left="2061" w:leftChars="800" w:hanging="360" w:hangingChars="200"/>
      </w:pPr>
      <w:rPr>
        <w:rFonts w:hint="default" w:ascii="Wingdings" w:hAnsi="Wingdings"/>
      </w:rPr>
    </w:lvl>
  </w:abstractNum>
  <w:abstractNum w:abstractNumId="19">
    <w:nsid w:val="00000014"/>
    <w:multiLevelType w:val="singleLevel"/>
    <w:tmpl w:val="2BD4B4CE"/>
    <w:lvl w:ilvl="0">
      <w:start w:val="1"/>
      <w:numFmt w:val="decimal"/>
      <w:pStyle w:val="85"/>
      <w:lvlText w:val="%1."/>
      <w:lvlJc w:val="left"/>
      <w:pPr>
        <w:tabs>
          <w:tab w:val="num" w:leader="none" w:pos="360"/>
        </w:tabs>
        <w:ind w:left="360" w:hanging="360" w:hangingChars="200"/>
      </w:pPr>
    </w:lvl>
  </w:abstractNum>
  <w:abstractNum w:abstractNumId="20">
    <w:nsid w:val="00000015"/>
    <w:multiLevelType w:val="singleLevel"/>
    <w:tmpl w:val="24A074AA"/>
    <w:lvl w:ilvl="0">
      <w:start w:val="1"/>
      <w:numFmt w:val="decimal"/>
      <w:pStyle w:val="86"/>
      <w:lvlText w:val="%1."/>
      <w:lvlJc w:val="left"/>
      <w:pPr>
        <w:tabs>
          <w:tab w:val="num" w:leader="none" w:pos="1211"/>
        </w:tabs>
        <w:ind w:left="1211" w:leftChars="400" w:hanging="360" w:hangingChars="200"/>
      </w:pPr>
    </w:lvl>
  </w:abstractNum>
  <w:abstractNum w:abstractNumId="21">
    <w:nsid w:val="00000016"/>
    <w:multiLevelType w:val="singleLevel"/>
    <w:tmpl w:val="9A52D7EA"/>
    <w:lvl w:ilvl="0">
      <w:start w:val="1"/>
      <w:numFmt w:val="decimal"/>
      <w:pStyle w:val="87"/>
      <w:lvlText w:val="%1."/>
      <w:lvlJc w:val="left"/>
      <w:pPr>
        <w:tabs>
          <w:tab w:val="num" w:leader="none" w:pos="1636"/>
        </w:tabs>
        <w:ind w:left="1636" w:leftChars="600" w:hanging="360" w:hangingChars="200"/>
      </w:pPr>
    </w:lvl>
  </w:abstractNum>
  <w:abstractNum w:abstractNumId="22">
    <w:nsid w:val="00000017"/>
    <w:multiLevelType w:val="singleLevel"/>
    <w:tmpl w:val="9E080398"/>
    <w:lvl w:ilvl="0">
      <w:start w:val="1"/>
      <w:numFmt w:val="decimal"/>
      <w:pStyle w:val="88"/>
      <w:lvlText w:val="%1."/>
      <w:lvlJc w:val="left"/>
      <w:pPr>
        <w:tabs>
          <w:tab w:val="num" w:leader="none" w:pos="2061"/>
        </w:tabs>
        <w:ind w:left="2061" w:leftChars="800" w:hanging="360" w:hangingChars="2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
    <w:lvlOverride w:ilvl="0">
      <w:startOverride w:val="1"/>
    </w:lvlOverride>
    <w:lvlOverride w:ilvl="1"/>
    <w:lvlOverride w:ilvl="2"/>
    <w:lvlOverride w:ilvl="3"/>
    <w:lvlOverride w:ilvl="4"/>
    <w:lvlOverride w:ilvl="5"/>
    <w:lvlOverride w:ilvl="6"/>
    <w:lvlOverride w:ilvl="7"/>
    <w:lvlOverride w:ilvl="8"/>
  </w:num>
  <w:num w:numId="25">
    <w:abstractNumId w:val="1"/>
    <w:lvlOverride w:ilvl="0">
      <w:startOverride w:val="1"/>
    </w:lvlOverride>
    <w:lvlOverride w:ilvl="1"/>
    <w:lvlOverride w:ilvl="2"/>
    <w:lvlOverride w:ilvl="3"/>
    <w:lvlOverride w:ilvl="4"/>
    <w:lvlOverride w:ilvl="5"/>
    <w:lvlOverride w:ilvl="6"/>
    <w:lvlOverride w:ilvl="7"/>
    <w:lvlOverride w:ilvl="8"/>
  </w:num>
  <w:num w:numId="26">
    <w:abstractNumId w:val="2"/>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2"/>
    <w:lvlOverride w:ilvl="0">
      <w:startOverride w:val="1"/>
    </w:lvlOverride>
    <w:lvlOverride w:ilvl="1"/>
    <w:lvlOverride w:ilvl="2"/>
    <w:lvlOverride w:ilvl="3"/>
    <w:lvlOverride w:ilvl="4"/>
    <w:lvlOverride w:ilvl="5"/>
    <w:lvlOverride w:ilvl="6"/>
    <w:lvlOverride w:ilvl="7"/>
    <w:lvlOverride w:ilvl="8"/>
  </w:num>
  <w:num w:numId="29">
    <w:abstractNumId w:val="2"/>
    <w:lvlOverride w:ilvl="0">
      <w:startOverride w:val="1"/>
    </w:lvlOverride>
    <w:lvlOverride w:ilvl="1"/>
    <w:lvlOverride w:ilvl="2"/>
    <w:lvlOverride w:ilvl="3"/>
    <w:lvlOverride w:ilvl="4"/>
    <w:lvlOverride w:ilvl="5"/>
    <w:lvlOverride w:ilvl="6"/>
    <w:lvlOverride w:ilvl="7"/>
    <w:lvlOverride w:ilvl="8"/>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2"/>
    <w:lvlOverride w:ilvl="0">
      <w:startOverride w:val="1"/>
    </w:lvlOverride>
    <w:lvlOverride w:ilvl="1"/>
    <w:lvlOverride w:ilvl="2"/>
    <w:lvlOverride w:ilvl="3"/>
    <w:lvlOverride w:ilvl="4"/>
    <w:lvlOverride w:ilvl="5"/>
    <w:lvlOverride w:ilvl="6"/>
    <w:lvlOverride w:ilvl="7"/>
    <w:lvlOverride w:ilvl="8"/>
  </w:num>
  <w:num w:numId="33">
    <w:abstractNumId w:val="2"/>
    <w:lvlOverride w:ilvl="0">
      <w:startOverride w:val="1"/>
    </w:lvlOverride>
    <w:lvlOverride w:ilvl="1"/>
    <w:lvlOverride w:ilvl="2"/>
    <w:lvlOverride w:ilvl="3"/>
    <w:lvlOverride w:ilvl="4"/>
    <w:lvlOverride w:ilvl="5"/>
    <w:lvlOverride w:ilvl="6"/>
    <w:lvlOverride w:ilvl="7"/>
    <w:lvlOverride w:ilvl="8"/>
  </w:num>
  <w:num w:numId="34">
    <w:abstractNumId w:val="2"/>
    <w:lvlOverride w:ilvl="0">
      <w:startOverride w:val="1"/>
    </w:lvlOverride>
    <w:lvlOverride w:ilvl="1"/>
    <w:lvlOverride w:ilvl="2"/>
    <w:lvlOverride w:ilvl="3"/>
    <w:lvlOverride w:ilvl="4"/>
    <w:lvlOverride w:ilvl="5"/>
    <w:lvlOverride w:ilvl="6"/>
    <w:lvlOverride w:ilvl="7"/>
    <w:lvlOverride w:ilvl="8"/>
  </w:num>
  <w:num w:numId="35">
    <w:abstractNumId w:val="2"/>
    <w:lvlOverride w:ilvl="0">
      <w:startOverride w:val="1"/>
    </w:lvlOverride>
    <w:lvlOverride w:ilvl="1"/>
    <w:lvlOverride w:ilvl="2"/>
    <w:lvlOverride w:ilvl="3"/>
    <w:lvlOverride w:ilvl="4"/>
    <w:lvlOverride w:ilvl="5"/>
    <w:lvlOverride w:ilvl="6"/>
    <w:lvlOverride w:ilvl="7"/>
    <w:lvlOverride w:ilvl="8"/>
  </w:num>
  <w:num w:numId="3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evenAndOddHeaders/>
  <w:drawingGridHorizontalSpacing w:val="227"/>
  <w:drawingGridVerticalSpacing w:val="23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jc w:val="both"/>
    </w:pPr>
    <w:rPr>
      <w:rFonts w:ascii="ＭＳ 明朝" w:hAnsi="ＭＳ 明朝"/>
      <w:kern w:val="2"/>
      <w:sz w:val="24"/>
    </w:rPr>
  </w:style>
  <w:style w:type="paragraph" w:styleId="1">
    <w:name w:val="heading 1"/>
    <w:basedOn w:val="0"/>
    <w:next w:val="0"/>
    <w:link w:val="105"/>
    <w:uiPriority w:val="0"/>
    <w:qFormat/>
    <w:pPr>
      <w:keepNext w:val="1"/>
      <w:numPr>
        <w:ilvl w:val="1"/>
        <w:numId w:val="1"/>
      </w:numPr>
      <w:spacing w:before="190" w:beforeLines="50" w:beforeAutospacing="0" w:after="114" w:afterLines="30" w:afterAutospacing="0"/>
      <w:jc w:val="center"/>
      <w:outlineLvl w:val="0"/>
    </w:pPr>
    <w:rPr>
      <w:rFonts w:ascii="ＭＳ ゴシック" w:hAnsi="ＭＳ ゴシック" w:eastAsia="ＭＳ ゴシック"/>
      <w:sz w:val="32"/>
    </w:rPr>
  </w:style>
  <w:style w:type="paragraph" w:styleId="2">
    <w:name w:val="heading 2"/>
    <w:basedOn w:val="0"/>
    <w:next w:val="0"/>
    <w:link w:val="106"/>
    <w:uiPriority w:val="0"/>
    <w:qFormat/>
    <w:pPr>
      <w:numPr>
        <w:ilvl w:val="0"/>
        <w:numId w:val="2"/>
      </w:numPr>
      <w:outlineLvl w:val="1"/>
    </w:pPr>
    <w:rPr>
      <w:b w:val="1"/>
      <w:sz w:val="28"/>
    </w:rPr>
  </w:style>
  <w:style w:type="paragraph" w:styleId="3">
    <w:name w:val="heading 3"/>
    <w:basedOn w:val="0"/>
    <w:next w:val="0"/>
    <w:link w:val="107"/>
    <w:uiPriority w:val="0"/>
    <w:qFormat/>
    <w:pPr>
      <w:keepNext w:val="1"/>
      <w:numPr>
        <w:ilvl w:val="0"/>
        <w:numId w:val="3"/>
      </w:numPr>
      <w:ind w:left="0"/>
      <w:outlineLvl w:val="2"/>
    </w:pPr>
    <w:rPr>
      <w:rFonts w:ascii="ＭＳ ゴシック" w:hAnsi="ＭＳ ゴシック" w:eastAsia="ＭＳ ゴシック"/>
    </w:rPr>
  </w:style>
  <w:style w:type="paragraph" w:styleId="4">
    <w:name w:val="heading 4"/>
    <w:basedOn w:val="0"/>
    <w:next w:val="0"/>
    <w:link w:val="108"/>
    <w:uiPriority w:val="0"/>
    <w:qFormat/>
    <w:pPr>
      <w:spacing w:before="190" w:beforeLines="50" w:beforeAutospacing="0"/>
      <w:ind w:left="250" w:leftChars="250"/>
      <w:outlineLvl w:val="3"/>
    </w:pPr>
  </w:style>
  <w:style w:type="paragraph" w:styleId="5">
    <w:name w:val="heading 5"/>
    <w:basedOn w:val="0"/>
    <w:next w:val="0"/>
    <w:link w:val="109"/>
    <w:uiPriority w:val="0"/>
    <w:qFormat/>
    <w:pPr>
      <w:numPr>
        <w:ilvl w:val="0"/>
        <w:numId w:val="4"/>
      </w:numPr>
      <w:outlineLvl w:val="4"/>
    </w:pPr>
    <w:rPr>
      <w:rFonts w:ascii="ＭＳ ゴシック" w:hAnsi="ＭＳ ゴシック" w:eastAsia="ＭＳ ゴシック"/>
      <w:sz w:val="21"/>
    </w:rPr>
  </w:style>
  <w:style w:type="paragraph" w:styleId="6">
    <w:name w:val="heading 6"/>
    <w:basedOn w:val="0"/>
    <w:next w:val="0"/>
    <w:link w:val="40"/>
    <w:uiPriority w:val="0"/>
    <w:qFormat/>
    <w:pPr>
      <w:keepNext w:val="1"/>
      <w:numPr>
        <w:ilvl w:val="0"/>
        <w:numId w:val="5"/>
      </w:numPr>
      <w:outlineLvl w:val="5"/>
    </w:pPr>
    <w:rPr>
      <w:rFonts w:ascii="ＭＳ ゴシック" w:hAnsi="ＭＳ ゴシック" w:eastAsia="ＭＳ ゴシック"/>
      <w:sz w:val="21"/>
    </w:rPr>
  </w:style>
  <w:style w:type="paragraph" w:styleId="7">
    <w:name w:val="heading 7"/>
    <w:basedOn w:val="5"/>
    <w:next w:val="0"/>
    <w:link w:val="110"/>
    <w:uiPriority w:val="0"/>
    <w:qFormat/>
    <w:pPr>
      <w:numPr>
        <w:ilvl w:val="6"/>
        <w:numId w:val="1"/>
      </w:numPr>
      <w:outlineLvl w:val="6"/>
    </w:pPr>
  </w:style>
  <w:style w:type="paragraph" w:styleId="8">
    <w:name w:val="heading 8"/>
    <w:basedOn w:val="0"/>
    <w:next w:val="0"/>
    <w:link w:val="0"/>
    <w:uiPriority w:val="0"/>
    <w:qFormat/>
    <w:pPr>
      <w:keepNext w:val="1"/>
      <w:ind w:left="1200" w:leftChars="1200"/>
      <w:outlineLvl w:val="7"/>
    </w:pPr>
  </w:style>
  <w:style w:type="paragraph" w:styleId="9">
    <w:name w:val="heading 9"/>
    <w:basedOn w:val="0"/>
    <w:next w:val="0"/>
    <w:link w:val="0"/>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11"/>
    <w:uiPriority w:val="0"/>
    <w:pPr>
      <w:ind w:firstLine="211" w:firstLineChars="100"/>
    </w:pPr>
  </w:style>
  <w:style w:type="paragraph" w:styleId="16">
    <w:name w:val="Block Text"/>
    <w:basedOn w:val="0"/>
    <w:next w:val="16"/>
    <w:link w:val="0"/>
    <w:uiPriority w:val="0"/>
    <w:pPr>
      <w:pBdr>
        <w:top w:val="single" w:color="auto" w:sz="4" w:space="1"/>
        <w:left w:val="single" w:color="auto" w:sz="4" w:space="4"/>
        <w:bottom w:val="single" w:color="auto" w:sz="4" w:space="1"/>
        <w:right w:val="single" w:color="auto" w:sz="4" w:space="24"/>
      </w:pBdr>
      <w:ind w:left="283" w:leftChars="134" w:right="137" w:rightChars="65"/>
    </w:pPr>
  </w:style>
  <w:style w:type="paragraph" w:styleId="17">
    <w:name w:val="Body Text Indent 2"/>
    <w:basedOn w:val="0"/>
    <w:next w:val="17"/>
    <w:link w:val="42"/>
    <w:uiPriority w:val="0"/>
    <w:pPr>
      <w:ind w:left="211" w:leftChars="100" w:firstLine="211" w:firstLineChars="100"/>
    </w:pPr>
  </w:style>
  <w:style w:type="paragraph" w:styleId="18">
    <w:name w:val="Body Text Indent 3"/>
    <w:basedOn w:val="0"/>
    <w:next w:val="18"/>
    <w:link w:val="112"/>
    <w:uiPriority w:val="0"/>
    <w:pPr>
      <w:ind w:left="527" w:leftChars="250" w:firstLine="211" w:firstLineChars="100"/>
    </w:pPr>
  </w:style>
  <w:style w:type="paragraph" w:styleId="19">
    <w:name w:val="header"/>
    <w:basedOn w:val="0"/>
    <w:next w:val="19"/>
    <w:link w:val="41"/>
    <w:uiPriority w:val="0"/>
    <w:pPr>
      <w:tabs>
        <w:tab w:val="center" w:leader="none" w:pos="4252"/>
        <w:tab w:val="right" w:leader="none" w:pos="8504"/>
      </w:tabs>
      <w:snapToGrid w:val="0"/>
    </w:pPr>
  </w:style>
  <w:style w:type="paragraph" w:styleId="20">
    <w:name w:val="footer"/>
    <w:basedOn w:val="0"/>
    <w:next w:val="20"/>
    <w:link w:val="25"/>
    <w:uiPriority w:val="0"/>
    <w:pPr>
      <w:tabs>
        <w:tab w:val="center" w:leader="none" w:pos="4252"/>
        <w:tab w:val="right" w:leader="none" w:pos="8504"/>
      </w:tabs>
      <w:snapToGrid w:val="0"/>
    </w:pPr>
  </w:style>
  <w:style w:type="character" w:styleId="21">
    <w:name w:val="page number"/>
    <w:next w:val="21"/>
    <w:link w:val="0"/>
    <w:uiPriority w:val="0"/>
    <w:rPr>
      <w:rFonts w:ascii="ＭＳ 明朝" w:hAnsi="ＭＳ 明朝" w:eastAsia="ＭＳ 明朝"/>
      <w:i w:val="1"/>
      <w:sz w:val="21"/>
    </w:rPr>
  </w:style>
  <w:style w:type="paragraph" w:styleId="22">
    <w:name w:val="Balloon Text"/>
    <w:basedOn w:val="0"/>
    <w:next w:val="22"/>
    <w:link w:val="24"/>
    <w:uiPriority w:val="0"/>
    <w:semiHidden/>
    <w:pPr>
      <w:autoSpaceDE w:val="1"/>
      <w:autoSpaceDN w:val="1"/>
    </w:pPr>
    <w:rPr>
      <w:rFonts w:ascii="Arial" w:hAnsi="Arial" w:eastAsia="ＭＳ ゴシック"/>
      <w:sz w:val="18"/>
    </w:rPr>
  </w:style>
  <w:style w:type="paragraph" w:styleId="23">
    <w:name w:val="List Number 2"/>
    <w:basedOn w:val="0"/>
    <w:next w:val="23"/>
    <w:link w:val="0"/>
    <w:uiPriority w:val="0"/>
    <w:pPr>
      <w:numPr>
        <w:ilvl w:val="0"/>
        <w:numId w:val="6"/>
      </w:numPr>
    </w:pPr>
  </w:style>
  <w:style w:type="character" w:styleId="24" w:customStyle="1">
    <w:name w:val="吹き出し (文字)"/>
    <w:next w:val="24"/>
    <w:link w:val="22"/>
    <w:uiPriority w:val="0"/>
    <w:rPr>
      <w:rFonts w:ascii="Arial" w:hAnsi="Arial" w:eastAsia="ＭＳ ゴシック"/>
      <w:kern w:val="2"/>
      <w:sz w:val="18"/>
    </w:rPr>
  </w:style>
  <w:style w:type="character" w:styleId="25" w:customStyle="1">
    <w:name w:val="フッター (文字)"/>
    <w:next w:val="25"/>
    <w:link w:val="20"/>
    <w:uiPriority w:val="0"/>
    <w:rPr>
      <w:rFonts w:ascii="HG丸ｺﾞｼｯｸM-PRO" w:hAnsi="HG丸ｺﾞｼｯｸM-PRO" w:eastAsia="HG丸ｺﾞｼｯｸM-PRO"/>
      <w:kern w:val="2"/>
      <w:sz w:val="21"/>
    </w:rPr>
  </w:style>
  <w:style w:type="paragraph" w:styleId="26" w:customStyle="1">
    <w:name w:val="スタイル1"/>
    <w:basedOn w:val="0"/>
    <w:next w:val="26"/>
    <w:link w:val="28"/>
    <w:uiPriority w:val="0"/>
    <w:pPr>
      <w:numPr>
        <w:ilvl w:val="0"/>
        <w:numId w:val="7"/>
      </w:numPr>
      <w:spacing w:before="190" w:beforeLines="50" w:beforeAutospacing="0"/>
      <w:jc w:val="center"/>
    </w:pPr>
    <w:rPr>
      <w:rFonts w:ascii="ＤＦ平成明朝体W7" w:hAnsi="ＤＦ平成明朝体W7" w:eastAsia="ＤＦ平成明朝体W7"/>
      <w:sz w:val="32"/>
    </w:rPr>
  </w:style>
  <w:style w:type="paragraph" w:styleId="27" w:customStyle="1">
    <w:name w:val="スタイル2"/>
    <w:basedOn w:val="0"/>
    <w:next w:val="27"/>
    <w:link w:val="30"/>
    <w:uiPriority w:val="0"/>
    <w:qFormat/>
    <w:pPr>
      <w:numPr>
        <w:ilvl w:val="0"/>
        <w:numId w:val="8"/>
      </w:numPr>
      <w:tabs>
        <w:tab w:val="right" w:leader="underscore" w:pos="8504"/>
      </w:tabs>
    </w:pPr>
    <w:rPr>
      <w:rFonts w:ascii="ＭＳ ゴシック" w:hAnsi="ＭＳ ゴシック" w:eastAsia="ＭＳ ゴシック"/>
      <w:sz w:val="28"/>
    </w:rPr>
  </w:style>
  <w:style w:type="character" w:styleId="28" w:customStyle="1">
    <w:name w:val="スタイル1 (文字)"/>
    <w:next w:val="28"/>
    <w:link w:val="26"/>
    <w:uiPriority w:val="0"/>
    <w:rPr>
      <w:rFonts w:ascii="ＤＦ平成明朝体W7" w:hAnsi="ＤＦ平成明朝体W7" w:eastAsia="ＤＦ平成明朝体W7"/>
      <w:kern w:val="2"/>
      <w:sz w:val="32"/>
    </w:rPr>
  </w:style>
  <w:style w:type="paragraph" w:styleId="29" w:customStyle="1">
    <w:name w:val="スタイル3"/>
    <w:basedOn w:val="37"/>
    <w:next w:val="29"/>
    <w:link w:val="32"/>
    <w:uiPriority w:val="0"/>
    <w:qFormat/>
    <w:pPr>
      <w:numPr>
        <w:ilvl w:val="0"/>
        <w:numId w:val="9"/>
      </w:numPr>
    </w:pPr>
  </w:style>
  <w:style w:type="character" w:styleId="30" w:customStyle="1">
    <w:name w:val="スタイル2 (文字)"/>
    <w:next w:val="30"/>
    <w:link w:val="27"/>
    <w:uiPriority w:val="0"/>
    <w:rPr>
      <w:rFonts w:ascii="ＭＳ ゴシック" w:hAnsi="ＭＳ ゴシック" w:eastAsia="ＭＳ ゴシック"/>
      <w:kern w:val="2"/>
      <w:sz w:val="28"/>
    </w:rPr>
  </w:style>
  <w:style w:type="paragraph" w:styleId="31" w:customStyle="1">
    <w:name w:val="スタイル4"/>
    <w:basedOn w:val="0"/>
    <w:next w:val="31"/>
    <w:link w:val="34"/>
    <w:uiPriority w:val="0"/>
    <w:qFormat/>
    <w:pPr>
      <w:numPr>
        <w:ilvl w:val="0"/>
        <w:numId w:val="10"/>
      </w:numPr>
      <w:tabs>
        <w:tab w:val="right" w:leader="none" w:pos="8504"/>
      </w:tabs>
    </w:pPr>
    <w:rPr>
      <w:rFonts w:ascii="ＭＳ ゴシック" w:hAnsi="ＭＳ ゴシック" w:eastAsia="ＭＳ ゴシック"/>
      <w:sz w:val="18"/>
    </w:rPr>
  </w:style>
  <w:style w:type="character" w:styleId="32" w:customStyle="1">
    <w:name w:val="スタイル3 (文字)"/>
    <w:next w:val="32"/>
    <w:link w:val="29"/>
    <w:uiPriority w:val="0"/>
    <w:rPr>
      <w:rFonts w:ascii="ＭＳ 明朝" w:hAnsi="ＭＳ 明朝"/>
      <w:kern w:val="2"/>
      <w:sz w:val="24"/>
    </w:rPr>
  </w:style>
  <w:style w:type="paragraph" w:styleId="33" w:customStyle="1">
    <w:name w:val="スタイル5"/>
    <w:basedOn w:val="0"/>
    <w:next w:val="33"/>
    <w:link w:val="36"/>
    <w:uiPriority w:val="0"/>
    <w:qFormat/>
    <w:pPr>
      <w:numPr>
        <w:ilvl w:val="0"/>
        <w:numId w:val="11"/>
      </w:numPr>
      <w:tabs>
        <w:tab w:val="right" w:leader="none" w:pos="8504"/>
      </w:tabs>
    </w:pPr>
    <w:rPr>
      <w:rFonts w:ascii="ＭＳ ゴシック" w:hAnsi="ＭＳ ゴシック" w:eastAsia="ＭＳ ゴシック"/>
      <w:sz w:val="18"/>
    </w:rPr>
  </w:style>
  <w:style w:type="character" w:styleId="34" w:customStyle="1">
    <w:name w:val="スタイル4 (文字)"/>
    <w:next w:val="34"/>
    <w:link w:val="31"/>
    <w:uiPriority w:val="0"/>
    <w:rPr>
      <w:rFonts w:ascii="ＭＳ ゴシック" w:hAnsi="ＭＳ ゴシック" w:eastAsia="ＭＳ ゴシック"/>
      <w:kern w:val="2"/>
      <w:sz w:val="18"/>
    </w:rPr>
  </w:style>
  <w:style w:type="paragraph" w:styleId="35" w:customStyle="1">
    <w:name w:val="一太郎"/>
    <w:next w:val="35"/>
    <w:link w:val="46"/>
    <w:uiPriority w:val="0"/>
    <w:pPr>
      <w:widowControl w:val="0"/>
      <w:wordWrap w:val="0"/>
      <w:autoSpaceDE w:val="0"/>
      <w:autoSpaceDN w:val="0"/>
      <w:adjustRightInd w:val="0"/>
      <w:spacing w:line="457" w:lineRule="exact"/>
      <w:jc w:val="both"/>
    </w:pPr>
    <w:rPr>
      <w:spacing w:val="-1"/>
      <w:sz w:val="21"/>
    </w:rPr>
  </w:style>
  <w:style w:type="character" w:styleId="36" w:customStyle="1">
    <w:name w:val="スタイル5 (文字)"/>
    <w:next w:val="36"/>
    <w:link w:val="33"/>
    <w:uiPriority w:val="0"/>
    <w:rPr>
      <w:rFonts w:ascii="ＭＳ ゴシック" w:hAnsi="ＭＳ ゴシック" w:eastAsia="ＭＳ ゴシック"/>
      <w:kern w:val="2"/>
      <w:sz w:val="18"/>
    </w:rPr>
  </w:style>
  <w:style w:type="paragraph" w:styleId="37" w:customStyle="1">
    <w:name w:val="スタイル6"/>
    <w:basedOn w:val="0"/>
    <w:next w:val="37"/>
    <w:link w:val="39"/>
    <w:uiPriority w:val="0"/>
    <w:qFormat/>
    <w:pPr>
      <w:numPr>
        <w:ilvl w:val="0"/>
        <w:numId w:val="12"/>
      </w:numPr>
      <w:tabs>
        <w:tab w:val="right" w:leader="none" w:pos="8504"/>
      </w:tabs>
    </w:pPr>
  </w:style>
  <w:style w:type="paragraph" w:styleId="38">
    <w:name w:val="List Paragraph"/>
    <w:basedOn w:val="0"/>
    <w:next w:val="38"/>
    <w:link w:val="0"/>
    <w:uiPriority w:val="0"/>
    <w:qFormat/>
    <w:pPr>
      <w:ind w:left="840" w:leftChars="400"/>
    </w:pPr>
  </w:style>
  <w:style w:type="character" w:styleId="39" w:customStyle="1">
    <w:name w:val="スタイル6 Char"/>
    <w:next w:val="39"/>
    <w:link w:val="37"/>
    <w:uiPriority w:val="0"/>
    <w:rPr>
      <w:rFonts w:ascii="ＭＳ 明朝" w:hAnsi="ＭＳ 明朝"/>
      <w:kern w:val="2"/>
      <w:sz w:val="24"/>
    </w:rPr>
  </w:style>
  <w:style w:type="character" w:styleId="40" w:customStyle="1">
    <w:name w:val="見出し 6 (文字)"/>
    <w:next w:val="40"/>
    <w:link w:val="6"/>
    <w:uiPriority w:val="0"/>
    <w:rPr>
      <w:rFonts w:ascii="ＭＳ ゴシック" w:hAnsi="ＭＳ ゴシック" w:eastAsia="ＭＳ ゴシック"/>
      <w:kern w:val="2"/>
      <w:sz w:val="21"/>
    </w:rPr>
  </w:style>
  <w:style w:type="character" w:styleId="41" w:customStyle="1">
    <w:name w:val="ヘッダー (文字)"/>
    <w:next w:val="41"/>
    <w:link w:val="19"/>
    <w:uiPriority w:val="0"/>
    <w:rPr>
      <w:rFonts w:ascii="HG丸ｺﾞｼｯｸM-PRO" w:hAnsi="HG丸ｺﾞｼｯｸM-PRO" w:eastAsia="HG丸ｺﾞｼｯｸM-PRO"/>
      <w:kern w:val="2"/>
      <w:sz w:val="21"/>
    </w:rPr>
  </w:style>
  <w:style w:type="character" w:styleId="42" w:customStyle="1">
    <w:name w:val="本文インデント 2 (文字)"/>
    <w:next w:val="42"/>
    <w:link w:val="17"/>
    <w:uiPriority w:val="0"/>
    <w:rPr>
      <w:rFonts w:ascii="HG丸ｺﾞｼｯｸM-PRO" w:hAnsi="HG丸ｺﾞｼｯｸM-PRO" w:eastAsia="HG丸ｺﾞｼｯｸM-PRO"/>
      <w:kern w:val="2"/>
      <w:sz w:val="21"/>
    </w:rPr>
  </w:style>
  <w:style w:type="paragraph" w:styleId="43" w:customStyle="1">
    <w:name w:val="スタイル7"/>
    <w:basedOn w:val="0"/>
    <w:next w:val="43"/>
    <w:link w:val="45"/>
    <w:uiPriority w:val="0"/>
    <w:qFormat/>
    <w:pPr>
      <w:widowControl w:val="1"/>
      <w:numPr>
        <w:ilvl w:val="0"/>
        <w:numId w:val="13"/>
      </w:numPr>
      <w:jc w:val="left"/>
    </w:pPr>
    <w:rPr>
      <w:rFonts w:ascii="ＭＳ ゴシック" w:hAnsi="ＭＳ ゴシック" w:eastAsia="ＭＳ ゴシック"/>
      <w:kern w:val="0"/>
      <w:sz w:val="18"/>
    </w:rPr>
  </w:style>
  <w:style w:type="paragraph" w:styleId="44" w:customStyle="1">
    <w:name w:val="スタイル8"/>
    <w:basedOn w:val="35"/>
    <w:next w:val="44"/>
    <w:link w:val="47"/>
    <w:uiPriority w:val="0"/>
    <w:qFormat/>
    <w:pPr>
      <w:numPr>
        <w:ilvl w:val="0"/>
        <w:numId w:val="14"/>
      </w:numPr>
      <w:spacing w:line="240" w:lineRule="auto"/>
      <w:ind w:left="210" w:leftChars="100" w:firstLine="0"/>
    </w:pPr>
    <w:rPr>
      <w:rFonts w:ascii="ＭＳ ゴシック" w:hAnsi="ＭＳ ゴシック" w:eastAsia="ＭＳ ゴシック"/>
      <w:spacing w:val="0"/>
      <w:sz w:val="18"/>
    </w:rPr>
  </w:style>
  <w:style w:type="character" w:styleId="45" w:customStyle="1">
    <w:name w:val="スタイル7 (文字)"/>
    <w:next w:val="45"/>
    <w:link w:val="43"/>
    <w:uiPriority w:val="0"/>
    <w:rPr>
      <w:rFonts w:ascii="ＭＳ ゴシック" w:hAnsi="ＭＳ ゴシック" w:eastAsia="ＭＳ ゴシック"/>
      <w:sz w:val="18"/>
    </w:rPr>
  </w:style>
  <w:style w:type="character" w:styleId="46" w:customStyle="1">
    <w:name w:val="一太郎 (文字)"/>
    <w:next w:val="46"/>
    <w:link w:val="35"/>
    <w:uiPriority w:val="0"/>
    <w:rPr>
      <w:spacing w:val="-1"/>
      <w:sz w:val="21"/>
    </w:rPr>
  </w:style>
  <w:style w:type="character" w:styleId="47" w:customStyle="1">
    <w:name w:val="スタイル8 (文字)"/>
    <w:next w:val="47"/>
    <w:link w:val="44"/>
    <w:uiPriority w:val="0"/>
    <w:rPr>
      <w:rFonts w:ascii="ＭＳ ゴシック" w:hAnsi="ＭＳ ゴシック" w:eastAsia="ＭＳ ゴシック"/>
      <w:sz w:val="18"/>
    </w:rPr>
  </w:style>
  <w:style w:type="paragraph" w:styleId="48">
    <w:name w:val="HTML Address"/>
    <w:basedOn w:val="0"/>
    <w:next w:val="48"/>
    <w:link w:val="0"/>
    <w:uiPriority w:val="0"/>
    <w:rPr>
      <w:i w:val="1"/>
    </w:rPr>
  </w:style>
  <w:style w:type="character" w:styleId="49">
    <w:name w:val="HTML Keyboard"/>
    <w:next w:val="49"/>
    <w:link w:val="0"/>
    <w:uiPriority w:val="0"/>
    <w:rPr>
      <w:rFonts w:ascii="Courier New" w:hAnsi="Courier New"/>
      <w:sz w:val="20"/>
    </w:rPr>
  </w:style>
  <w:style w:type="character" w:styleId="50">
    <w:name w:val="HTML Code"/>
    <w:next w:val="50"/>
    <w:link w:val="0"/>
    <w:uiPriority w:val="0"/>
    <w:rPr>
      <w:rFonts w:ascii="Courier New" w:hAnsi="Courier New"/>
      <w:sz w:val="20"/>
    </w:rPr>
  </w:style>
  <w:style w:type="character" w:styleId="51">
    <w:name w:val="HTML Sample"/>
    <w:next w:val="51"/>
    <w:link w:val="0"/>
    <w:uiPriority w:val="0"/>
    <w:rPr>
      <w:rFonts w:ascii="Courier New" w:hAnsi="Courier New"/>
    </w:rPr>
  </w:style>
  <w:style w:type="character" w:styleId="52">
    <w:name w:val="HTML Typewriter"/>
    <w:next w:val="52"/>
    <w:link w:val="0"/>
    <w:uiPriority w:val="0"/>
    <w:rPr>
      <w:rFonts w:ascii="Courier New" w:hAnsi="Courier New"/>
      <w:sz w:val="20"/>
    </w:rPr>
  </w:style>
  <w:style w:type="character" w:styleId="53">
    <w:name w:val="HTML Cite"/>
    <w:next w:val="53"/>
    <w:link w:val="0"/>
    <w:uiPriority w:val="0"/>
    <w:rPr>
      <w:i w:val="1"/>
    </w:rPr>
  </w:style>
  <w:style w:type="paragraph" w:styleId="54">
    <w:name w:val="HTML Preformatted"/>
    <w:basedOn w:val="0"/>
    <w:next w:val="54"/>
    <w:link w:val="0"/>
    <w:uiPriority w:val="0"/>
    <w:rPr>
      <w:rFonts w:ascii="Courier New" w:hAnsi="Courier New"/>
      <w:sz w:val="20"/>
    </w:rPr>
  </w:style>
  <w:style w:type="character" w:styleId="55">
    <w:name w:val="HTML Definition"/>
    <w:next w:val="55"/>
    <w:link w:val="0"/>
    <w:uiPriority w:val="0"/>
    <w:rPr>
      <w:i w:val="1"/>
    </w:rPr>
  </w:style>
  <w:style w:type="character" w:styleId="56">
    <w:name w:val="HTML Variable"/>
    <w:next w:val="56"/>
    <w:link w:val="0"/>
    <w:uiPriority w:val="0"/>
    <w:rPr>
      <w:i w:val="1"/>
    </w:rPr>
  </w:style>
  <w:style w:type="character" w:styleId="57">
    <w:name w:val="HTML Acronym"/>
    <w:basedOn w:val="10"/>
    <w:next w:val="57"/>
    <w:link w:val="0"/>
    <w:uiPriority w:val="0"/>
  </w:style>
  <w:style w:type="character" w:styleId="58">
    <w:name w:val="Hyperlink"/>
    <w:next w:val="58"/>
    <w:link w:val="0"/>
    <w:uiPriority w:val="0"/>
    <w:rPr>
      <w:color w:val="0000FF"/>
      <w:u w:val="single" w:color="auto"/>
    </w:rPr>
  </w:style>
  <w:style w:type="paragraph" w:styleId="59">
    <w:name w:val="Message Header"/>
    <w:basedOn w:val="0"/>
    <w:next w:val="59"/>
    <w:link w:val="0"/>
    <w:uiPriority w:val="0"/>
    <w:pPr>
      <w:pBdr>
        <w:top w:val="single" w:color="auto" w:sz="6" w:space="1"/>
        <w:left w:val="single" w:color="auto" w:sz="6" w:space="1"/>
        <w:bottom w:val="single" w:color="auto" w:sz="6" w:space="1"/>
        <w:right w:val="single" w:color="auto" w:sz="6" w:space="1"/>
      </w:pBdr>
      <w:shd w:val="pct20" w:color="auto" w:fill="auto"/>
      <w:ind w:left="960" w:hanging="960" w:hangingChars="400"/>
    </w:pPr>
    <w:rPr>
      <w:rFonts w:ascii="Arial" w:hAnsi="Arial"/>
    </w:rPr>
  </w:style>
  <w:style w:type="paragraph" w:styleId="60">
    <w:name w:val="Salutation"/>
    <w:basedOn w:val="0"/>
    <w:next w:val="0"/>
    <w:link w:val="0"/>
    <w:uiPriority w:val="0"/>
  </w:style>
  <w:style w:type="paragraph" w:styleId="61">
    <w:name w:val="envelope address"/>
    <w:basedOn w:val="0"/>
    <w:next w:val="61"/>
    <w:link w:val="0"/>
    <w:uiPriority w:val="0"/>
    <w:pPr>
      <w:snapToGrid w:val="0"/>
      <w:ind w:left="100" w:leftChars="1400"/>
    </w:pPr>
    <w:rPr>
      <w:rFonts w:ascii="Arial" w:hAnsi="Arial"/>
    </w:rPr>
  </w:style>
  <w:style w:type="paragraph" w:styleId="62">
    <w:name w:val="List"/>
    <w:basedOn w:val="0"/>
    <w:next w:val="62"/>
    <w:link w:val="0"/>
    <w:uiPriority w:val="0"/>
    <w:pPr>
      <w:ind w:left="200" w:hanging="200" w:hangingChars="200"/>
    </w:pPr>
  </w:style>
  <w:style w:type="paragraph" w:styleId="63">
    <w:name w:val="List 2"/>
    <w:basedOn w:val="0"/>
    <w:next w:val="63"/>
    <w:link w:val="0"/>
    <w:uiPriority w:val="0"/>
    <w:pPr>
      <w:ind w:left="100" w:leftChars="200" w:hanging="200" w:hangingChars="200"/>
    </w:pPr>
  </w:style>
  <w:style w:type="paragraph" w:styleId="64">
    <w:name w:val="List 3"/>
    <w:basedOn w:val="0"/>
    <w:next w:val="64"/>
    <w:link w:val="0"/>
    <w:uiPriority w:val="0"/>
    <w:pPr>
      <w:ind w:left="100" w:leftChars="400" w:hanging="200" w:hangingChars="200"/>
    </w:pPr>
  </w:style>
  <w:style w:type="paragraph" w:styleId="65">
    <w:name w:val="List 4"/>
    <w:basedOn w:val="0"/>
    <w:next w:val="65"/>
    <w:link w:val="0"/>
    <w:uiPriority w:val="0"/>
    <w:pPr>
      <w:ind w:left="100" w:leftChars="600" w:hanging="200" w:hangingChars="200"/>
    </w:pPr>
  </w:style>
  <w:style w:type="paragraph" w:styleId="66">
    <w:name w:val="List 5"/>
    <w:basedOn w:val="0"/>
    <w:next w:val="66"/>
    <w:link w:val="0"/>
    <w:uiPriority w:val="0"/>
    <w:pPr>
      <w:ind w:left="100" w:leftChars="800" w:hanging="200" w:hangingChars="200"/>
    </w:pPr>
  </w:style>
  <w:style w:type="paragraph" w:styleId="67">
    <w:name w:val="List Bullet"/>
    <w:basedOn w:val="0"/>
    <w:next w:val="67"/>
    <w:link w:val="0"/>
    <w:uiPriority w:val="0"/>
    <w:pPr>
      <w:numPr>
        <w:numId w:val="15"/>
      </w:numPr>
    </w:pPr>
  </w:style>
  <w:style w:type="paragraph" w:styleId="68">
    <w:name w:val="List Bullet 2"/>
    <w:basedOn w:val="0"/>
    <w:next w:val="68"/>
    <w:link w:val="0"/>
    <w:uiPriority w:val="0"/>
    <w:pPr>
      <w:numPr>
        <w:numId w:val="16"/>
      </w:numPr>
    </w:pPr>
  </w:style>
  <w:style w:type="paragraph" w:styleId="69">
    <w:name w:val="List Bullet 3"/>
    <w:basedOn w:val="0"/>
    <w:next w:val="69"/>
    <w:link w:val="0"/>
    <w:uiPriority w:val="0"/>
    <w:pPr>
      <w:numPr>
        <w:numId w:val="17"/>
      </w:numPr>
    </w:pPr>
  </w:style>
  <w:style w:type="paragraph" w:styleId="70">
    <w:name w:val="List Bullet 4"/>
    <w:basedOn w:val="0"/>
    <w:next w:val="70"/>
    <w:link w:val="0"/>
    <w:uiPriority w:val="0"/>
    <w:pPr>
      <w:numPr>
        <w:numId w:val="18"/>
      </w:numPr>
    </w:pPr>
  </w:style>
  <w:style w:type="paragraph" w:styleId="71">
    <w:name w:val="List Bullet 5"/>
    <w:basedOn w:val="0"/>
    <w:next w:val="71"/>
    <w:link w:val="0"/>
    <w:uiPriority w:val="0"/>
    <w:pPr>
      <w:numPr>
        <w:numId w:val="19"/>
      </w:numPr>
    </w:pPr>
  </w:style>
  <w:style w:type="paragraph" w:styleId="72">
    <w:name w:val="List Continue"/>
    <w:basedOn w:val="0"/>
    <w:next w:val="72"/>
    <w:link w:val="0"/>
    <w:uiPriority w:val="0"/>
    <w:pPr>
      <w:spacing w:after="180" w:afterLines="0" w:afterAutospacing="0"/>
      <w:ind w:left="425" w:leftChars="200"/>
    </w:pPr>
  </w:style>
  <w:style w:type="paragraph" w:styleId="73">
    <w:name w:val="List Continue 2"/>
    <w:basedOn w:val="0"/>
    <w:next w:val="73"/>
    <w:link w:val="0"/>
    <w:uiPriority w:val="0"/>
    <w:pPr>
      <w:spacing w:after="180" w:afterLines="0" w:afterAutospacing="0"/>
      <w:ind w:left="850" w:leftChars="400"/>
    </w:pPr>
  </w:style>
  <w:style w:type="paragraph" w:styleId="74">
    <w:name w:val="List Continue 3"/>
    <w:basedOn w:val="0"/>
    <w:next w:val="74"/>
    <w:link w:val="0"/>
    <w:uiPriority w:val="0"/>
    <w:pPr>
      <w:spacing w:after="180" w:afterLines="0" w:afterAutospacing="0"/>
      <w:ind w:left="1275" w:leftChars="600"/>
    </w:pPr>
  </w:style>
  <w:style w:type="paragraph" w:styleId="75">
    <w:name w:val="List Continue 4"/>
    <w:basedOn w:val="0"/>
    <w:next w:val="75"/>
    <w:link w:val="0"/>
    <w:uiPriority w:val="0"/>
    <w:pPr>
      <w:spacing w:after="180" w:afterLines="0" w:afterAutospacing="0"/>
      <w:ind w:left="1700" w:leftChars="800"/>
    </w:pPr>
  </w:style>
  <w:style w:type="paragraph" w:styleId="76">
    <w:name w:val="List Continue 5"/>
    <w:basedOn w:val="0"/>
    <w:next w:val="76"/>
    <w:link w:val="0"/>
    <w:uiPriority w:val="0"/>
    <w:pPr>
      <w:spacing w:after="180" w:afterLines="0" w:afterAutospacing="0"/>
      <w:ind w:left="2125" w:leftChars="1000"/>
    </w:pPr>
  </w:style>
  <w:style w:type="paragraph" w:styleId="77">
    <w:name w:val="Note Heading"/>
    <w:basedOn w:val="0"/>
    <w:next w:val="0"/>
    <w:link w:val="0"/>
    <w:uiPriority w:val="0"/>
    <w:pPr>
      <w:jc w:val="center"/>
    </w:pPr>
  </w:style>
  <w:style w:type="character" w:styleId="78">
    <w:name w:val="Emphasis"/>
    <w:next w:val="78"/>
    <w:link w:val="0"/>
    <w:uiPriority w:val="0"/>
    <w:rPr>
      <w:i w:val="1"/>
    </w:rPr>
  </w:style>
  <w:style w:type="character" w:styleId="79">
    <w:name w:val="Strong"/>
    <w:next w:val="79"/>
    <w:link w:val="0"/>
    <w:uiPriority w:val="0"/>
    <w:rPr>
      <w:b w:val="1"/>
    </w:rPr>
  </w:style>
  <w:style w:type="paragraph" w:styleId="80">
    <w:name w:val="Closing"/>
    <w:basedOn w:val="0"/>
    <w:next w:val="80"/>
    <w:link w:val="0"/>
    <w:uiPriority w:val="0"/>
    <w:pPr>
      <w:jc w:val="right"/>
    </w:pPr>
  </w:style>
  <w:style w:type="character" w:styleId="81">
    <w:name w:val="line number"/>
    <w:basedOn w:val="10"/>
    <w:next w:val="81"/>
    <w:link w:val="0"/>
    <w:uiPriority w:val="0"/>
  </w:style>
  <w:style w:type="paragraph" w:styleId="82">
    <w:name w:val="envelope return"/>
    <w:basedOn w:val="0"/>
    <w:next w:val="82"/>
    <w:link w:val="0"/>
    <w:uiPriority w:val="0"/>
    <w:pPr>
      <w:snapToGrid w:val="0"/>
    </w:pPr>
    <w:rPr>
      <w:rFonts w:ascii="Arial" w:hAnsi="Arial"/>
    </w:rPr>
  </w:style>
  <w:style w:type="paragraph" w:styleId="83">
    <w:name w:val="Signature"/>
    <w:basedOn w:val="0"/>
    <w:next w:val="83"/>
    <w:link w:val="0"/>
    <w:uiPriority w:val="0"/>
    <w:pPr>
      <w:jc w:val="right"/>
    </w:pPr>
  </w:style>
  <w:style w:type="paragraph" w:styleId="84">
    <w:name w:val="Plain Text"/>
    <w:basedOn w:val="0"/>
    <w:next w:val="84"/>
    <w:link w:val="0"/>
    <w:uiPriority w:val="0"/>
  </w:style>
  <w:style w:type="paragraph" w:styleId="85">
    <w:name w:val="List Number"/>
    <w:basedOn w:val="0"/>
    <w:next w:val="85"/>
    <w:link w:val="0"/>
    <w:uiPriority w:val="0"/>
    <w:pPr>
      <w:numPr>
        <w:numId w:val="20"/>
      </w:numPr>
    </w:pPr>
  </w:style>
  <w:style w:type="paragraph" w:styleId="86">
    <w:name w:val="List Number 3"/>
    <w:basedOn w:val="0"/>
    <w:next w:val="86"/>
    <w:link w:val="0"/>
    <w:uiPriority w:val="0"/>
    <w:pPr>
      <w:numPr>
        <w:numId w:val="21"/>
      </w:numPr>
    </w:pPr>
  </w:style>
  <w:style w:type="paragraph" w:styleId="87">
    <w:name w:val="List Number 4"/>
    <w:basedOn w:val="0"/>
    <w:next w:val="87"/>
    <w:link w:val="0"/>
    <w:uiPriority w:val="0"/>
    <w:pPr>
      <w:numPr>
        <w:numId w:val="22"/>
      </w:numPr>
    </w:pPr>
  </w:style>
  <w:style w:type="paragraph" w:styleId="88">
    <w:name w:val="List Number 5"/>
    <w:basedOn w:val="0"/>
    <w:next w:val="88"/>
    <w:link w:val="0"/>
    <w:uiPriority w:val="0"/>
    <w:pPr>
      <w:numPr>
        <w:numId w:val="23"/>
      </w:numPr>
    </w:pPr>
  </w:style>
  <w:style w:type="paragraph" w:styleId="89">
    <w:name w:val="E-mail Signature"/>
    <w:basedOn w:val="0"/>
    <w:next w:val="89"/>
    <w:link w:val="0"/>
    <w:uiPriority w:val="0"/>
  </w:style>
  <w:style w:type="paragraph" w:styleId="90">
    <w:name w:val="Date"/>
    <w:basedOn w:val="0"/>
    <w:next w:val="0"/>
    <w:link w:val="0"/>
    <w:uiPriority w:val="0"/>
  </w:style>
  <w:style w:type="paragraph" w:styleId="91">
    <w:name w:val="Normal (Web)"/>
    <w:basedOn w:val="0"/>
    <w:next w:val="91"/>
    <w:link w:val="0"/>
    <w:uiPriority w:val="0"/>
    <w:rPr>
      <w:rFonts w:ascii="Times New Roman" w:hAnsi="Times New Roman"/>
    </w:rPr>
  </w:style>
  <w:style w:type="paragraph" w:styleId="92">
    <w:name w:val="Normal Indent"/>
    <w:basedOn w:val="0"/>
    <w:next w:val="92"/>
    <w:link w:val="0"/>
    <w:uiPriority w:val="0"/>
    <w:pPr>
      <w:ind w:left="840" w:leftChars="400"/>
    </w:pPr>
  </w:style>
  <w:style w:type="character" w:styleId="93">
    <w:name w:val="FollowedHyperlink"/>
    <w:next w:val="93"/>
    <w:link w:val="0"/>
    <w:uiPriority w:val="0"/>
    <w:rPr>
      <w:color w:val="800080"/>
      <w:u w:val="single" w:color="auto"/>
    </w:rPr>
  </w:style>
  <w:style w:type="paragraph" w:styleId="94">
    <w:name w:val="Title"/>
    <w:basedOn w:val="0"/>
    <w:next w:val="94"/>
    <w:link w:val="0"/>
    <w:uiPriority w:val="0"/>
    <w:qFormat/>
    <w:pPr>
      <w:spacing w:before="240" w:beforeLines="0" w:beforeAutospacing="0" w:after="120" w:afterLines="0" w:afterAutospacing="0"/>
      <w:jc w:val="center"/>
      <w:outlineLvl w:val="0"/>
    </w:pPr>
    <w:rPr>
      <w:rFonts w:ascii="Arial" w:hAnsi="Arial" w:eastAsia="ＭＳ ゴシック"/>
      <w:sz w:val="32"/>
    </w:rPr>
  </w:style>
  <w:style w:type="paragraph" w:styleId="95">
    <w:name w:val="Subtitle"/>
    <w:basedOn w:val="0"/>
    <w:next w:val="95"/>
    <w:link w:val="0"/>
    <w:uiPriority w:val="0"/>
    <w:qFormat/>
    <w:pPr>
      <w:jc w:val="center"/>
      <w:outlineLvl w:val="1"/>
    </w:pPr>
    <w:rPr>
      <w:rFonts w:ascii="Arial" w:hAnsi="Arial" w:eastAsia="ＭＳ ゴシック"/>
    </w:rPr>
  </w:style>
  <w:style w:type="paragraph" w:styleId="96">
    <w:name w:val="Body Text"/>
    <w:basedOn w:val="0"/>
    <w:next w:val="96"/>
    <w:link w:val="0"/>
    <w:uiPriority w:val="0"/>
  </w:style>
  <w:style w:type="paragraph" w:styleId="97">
    <w:name w:val="Body Text 2"/>
    <w:basedOn w:val="0"/>
    <w:next w:val="97"/>
    <w:link w:val="0"/>
    <w:uiPriority w:val="0"/>
    <w:pPr>
      <w:spacing w:line="480" w:lineRule="auto"/>
    </w:pPr>
  </w:style>
  <w:style w:type="paragraph" w:styleId="98">
    <w:name w:val="Body Text 3"/>
    <w:basedOn w:val="0"/>
    <w:next w:val="98"/>
    <w:link w:val="0"/>
    <w:uiPriority w:val="0"/>
    <w:rPr>
      <w:sz w:val="16"/>
    </w:rPr>
  </w:style>
  <w:style w:type="paragraph" w:styleId="99">
    <w:name w:val="Body Text First Indent"/>
    <w:basedOn w:val="96"/>
    <w:next w:val="99"/>
    <w:link w:val="0"/>
    <w:uiPriority w:val="0"/>
    <w:pPr>
      <w:ind w:firstLine="210" w:firstLineChars="100"/>
    </w:pPr>
  </w:style>
  <w:style w:type="paragraph" w:styleId="100">
    <w:name w:val="Body Text First Indent 2"/>
    <w:basedOn w:val="15"/>
    <w:next w:val="100"/>
    <w:link w:val="0"/>
    <w:uiPriority w:val="0"/>
    <w:pPr>
      <w:ind w:left="851" w:leftChars="400" w:firstLine="210"/>
    </w:pPr>
  </w:style>
  <w:style w:type="paragraph" w:styleId="101">
    <w:name w:val="Revision"/>
    <w:next w:val="101"/>
    <w:link w:val="0"/>
    <w:uiPriority w:val="0"/>
    <w:rPr>
      <w:rFonts w:ascii="ＭＳ 明朝" w:hAnsi="ＭＳ 明朝"/>
      <w:kern w:val="2"/>
      <w:sz w:val="24"/>
    </w:rPr>
  </w:style>
  <w:style w:type="paragraph" w:styleId="102">
    <w:name w:val="annotation text"/>
    <w:basedOn w:val="0"/>
    <w:next w:val="102"/>
    <w:link w:val="103"/>
    <w:uiPriority w:val="0"/>
    <w:semiHidden/>
    <w:pPr>
      <w:autoSpaceDE w:val="1"/>
      <w:autoSpaceDN w:val="1"/>
      <w:jc w:val="left"/>
    </w:pPr>
  </w:style>
  <w:style w:type="character" w:styleId="103" w:customStyle="1">
    <w:name w:val="コメント文字列 (文字)"/>
    <w:next w:val="103"/>
    <w:link w:val="102"/>
    <w:uiPriority w:val="0"/>
    <w:rPr>
      <w:rFonts w:ascii="ＭＳ 明朝" w:hAnsi="ＭＳ 明朝"/>
      <w:kern w:val="2"/>
      <w:sz w:val="24"/>
    </w:rPr>
  </w:style>
  <w:style w:type="character" w:styleId="104">
    <w:name w:val="annotation reference"/>
    <w:next w:val="104"/>
    <w:link w:val="0"/>
    <w:uiPriority w:val="0"/>
    <w:semiHidden/>
    <w:rPr>
      <w:sz w:val="18"/>
    </w:rPr>
  </w:style>
  <w:style w:type="character" w:styleId="105" w:customStyle="1">
    <w:name w:val="見出し 1 (文字)"/>
    <w:next w:val="105"/>
    <w:link w:val="1"/>
    <w:uiPriority w:val="0"/>
    <w:rPr>
      <w:rFonts w:ascii="ＭＳ ゴシック" w:hAnsi="ＭＳ ゴシック" w:eastAsia="ＭＳ ゴシック"/>
      <w:kern w:val="2"/>
      <w:sz w:val="32"/>
    </w:rPr>
  </w:style>
  <w:style w:type="character" w:styleId="106" w:customStyle="1">
    <w:name w:val="見出し 2 (文字)"/>
    <w:next w:val="106"/>
    <w:link w:val="2"/>
    <w:uiPriority w:val="0"/>
    <w:rPr>
      <w:rFonts w:ascii="ＭＳ 明朝" w:hAnsi="ＭＳ 明朝"/>
      <w:b w:val="1"/>
      <w:kern w:val="2"/>
      <w:sz w:val="28"/>
    </w:rPr>
  </w:style>
  <w:style w:type="character" w:styleId="107" w:customStyle="1">
    <w:name w:val="見出し 3 (文字)"/>
    <w:next w:val="107"/>
    <w:link w:val="3"/>
    <w:uiPriority w:val="0"/>
    <w:rPr>
      <w:rFonts w:ascii="ＭＳ ゴシック" w:hAnsi="ＭＳ ゴシック" w:eastAsia="ＭＳ ゴシック"/>
      <w:kern w:val="2"/>
      <w:sz w:val="24"/>
    </w:rPr>
  </w:style>
  <w:style w:type="character" w:styleId="108" w:customStyle="1">
    <w:name w:val="見出し 4 (文字)"/>
    <w:next w:val="108"/>
    <w:link w:val="4"/>
    <w:uiPriority w:val="0"/>
    <w:rPr>
      <w:rFonts w:ascii="ＭＳ 明朝" w:hAnsi="ＭＳ 明朝"/>
      <w:kern w:val="2"/>
      <w:sz w:val="24"/>
    </w:rPr>
  </w:style>
  <w:style w:type="character" w:styleId="109" w:customStyle="1">
    <w:name w:val="見出し 5 (文字)"/>
    <w:next w:val="109"/>
    <w:link w:val="5"/>
    <w:uiPriority w:val="0"/>
    <w:rPr>
      <w:rFonts w:ascii="ＭＳ ゴシック" w:hAnsi="ＭＳ ゴシック" w:eastAsia="ＭＳ ゴシック"/>
      <w:kern w:val="2"/>
      <w:sz w:val="21"/>
    </w:rPr>
  </w:style>
  <w:style w:type="character" w:styleId="110" w:customStyle="1">
    <w:name w:val="見出し 7 (文字)"/>
    <w:next w:val="110"/>
    <w:link w:val="7"/>
    <w:uiPriority w:val="0"/>
    <w:rPr>
      <w:rFonts w:ascii="ＭＳ ゴシック" w:hAnsi="ＭＳ ゴシック" w:eastAsia="ＭＳ ゴシック"/>
      <w:kern w:val="2"/>
      <w:sz w:val="21"/>
    </w:rPr>
  </w:style>
  <w:style w:type="character" w:styleId="111" w:customStyle="1">
    <w:name w:val="本文インデント (文字)"/>
    <w:next w:val="111"/>
    <w:link w:val="15"/>
    <w:uiPriority w:val="0"/>
    <w:rPr>
      <w:rFonts w:ascii="ＭＳ 明朝" w:hAnsi="ＭＳ 明朝"/>
      <w:kern w:val="2"/>
      <w:sz w:val="24"/>
    </w:rPr>
  </w:style>
  <w:style w:type="character" w:styleId="112" w:customStyle="1">
    <w:name w:val="本文インデント 3 (文字)"/>
    <w:next w:val="112"/>
    <w:link w:val="18"/>
    <w:uiPriority w:val="0"/>
    <w:rPr>
      <w:rFonts w:ascii="ＭＳ 明朝" w:hAnsi="ＭＳ 明朝"/>
      <w:kern w:val="2"/>
      <w:sz w:val="24"/>
    </w:rPr>
  </w:style>
  <w:style w:type="paragraph" w:styleId="113">
    <w:name w:val="caption"/>
    <w:basedOn w:val="0"/>
    <w:next w:val="0"/>
    <w:link w:val="0"/>
    <w:uiPriority w:val="0"/>
    <w:semiHidden/>
    <w:qFormat/>
    <w:rPr>
      <w:rFonts w:ascii="HG丸ｺﾞｼｯｸM-PRO" w:hAnsi="HG丸ｺﾞｼｯｸM-PRO" w:eastAsia="HG丸ｺﾞｼｯｸM-PRO"/>
      <w:b w:val="1"/>
      <w:sz w:val="21"/>
    </w:rPr>
  </w:style>
  <w:style w:type="paragraph" w:styleId="114">
    <w:name w:val="annotation subject"/>
    <w:basedOn w:val="102"/>
    <w:next w:val="102"/>
    <w:link w:val="115"/>
    <w:uiPriority w:val="0"/>
    <w:semiHidden/>
    <w:pPr>
      <w:autoSpaceDE w:val="0"/>
      <w:autoSpaceDN w:val="0"/>
    </w:pPr>
    <w:rPr>
      <w:b w:val="1"/>
    </w:rPr>
  </w:style>
  <w:style w:type="character" w:styleId="115" w:customStyle="1">
    <w:name w:val="コメント内容 (文字)"/>
    <w:basedOn w:val="103"/>
    <w:next w:val="115"/>
    <w:link w:val="114"/>
    <w:uiPriority w:val="0"/>
    <w:rPr>
      <w:rFonts w:ascii="ＭＳ 明朝" w:hAnsi="ＭＳ 明朝"/>
      <w:b w:val="1"/>
      <w:kern w:val="2"/>
      <w:sz w:val="24"/>
    </w:rPr>
  </w:style>
  <w:style w:type="character" w:styleId="116">
    <w:name w:val="footnote reference"/>
    <w:basedOn w:val="10"/>
    <w:next w:val="116"/>
    <w:link w:val="0"/>
    <w:uiPriority w:val="0"/>
    <w:semiHidden/>
    <w:rPr>
      <w:vertAlign w:val="superscript"/>
    </w:rPr>
  </w:style>
  <w:style w:type="character" w:styleId="117">
    <w:name w:val="endnote reference"/>
    <w:basedOn w:val="10"/>
    <w:next w:val="117"/>
    <w:link w:val="0"/>
    <w:uiPriority w:val="0"/>
    <w:semiHidden/>
    <w:rPr>
      <w:vertAlign w:val="superscript"/>
    </w:rPr>
  </w:style>
  <w:style w:type="table" w:styleId="118">
    <w:name w:val="Table Grid"/>
    <w:basedOn w:val="11"/>
    <w:next w:val="118"/>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119">
    <w:name w:val="Table 3D effects 1"/>
    <w:basedOn w:val="11"/>
    <w:next w:val="119"/>
    <w:link w:val="0"/>
    <w:uiPriority w:val="0"/>
    <w:pPr>
      <w:widowControl w:val="0"/>
      <w:autoSpaceDE w:val="0"/>
      <w:autoSpaceDN w:val="0"/>
      <w:jc w:val="both"/>
    </w:pPr>
    <w:tblPr>
      <w:tblStyleRowBandSize w:val="1"/>
      <w:tblStyleColBandSize w:val="1"/>
    </w:tblPr>
    <w:trPr/>
    <w:tcPr>
      <w:shd w:val="solid" w:color="C0C0C0" w:fill="FFFFFF"/>
    </w:tcPr>
    <w:tblStylePr w:type="lastCol">
      <w:tblPr/>
      <w:trPr/>
      <w:tcPr>
        <w:tcBorders>
          <w:left w:val="single" w:color="FFFFFF" w:sz="6" w:space="0"/>
          <w:tl2br w:val="nil"/>
          <w:tr2bl w:val="nil"/>
        </w:tcBorders>
      </w:tcPr>
    </w:tblStylePr>
    <w:tblStylePr w:type="firstCol">
      <w:rPr>
        <w:b w:val="1"/>
      </w:rPr>
      <w:tblPr/>
      <w:trPr/>
      <w:tcPr>
        <w:tcBorders>
          <w:right w:val="single" w:color="808080" w:sz="6" w:space="0"/>
          <w:tl2br w:val="nil"/>
          <w:tr2bl w:val="nil"/>
        </w:tcBorders>
      </w:tcPr>
    </w:tblStylePr>
    <w:tblStylePr w:type="lastRow">
      <w:tblPr/>
      <w:trPr/>
      <w:tcPr>
        <w:tcBorders>
          <w:top w:val="single" w:color="FFFFFF" w:sz="6" w:space="0"/>
          <w:tl2br w:val="nil"/>
          <w:tr2bl w:val="nil"/>
        </w:tcBorders>
      </w:tcPr>
    </w:tblStylePr>
    <w:tblStylePr w:type="firstRow">
      <w:rPr>
        <w:b w:val="1"/>
        <w:color w:val="800080"/>
      </w:rPr>
      <w:tblPr/>
      <w:trPr/>
      <w:tcPr>
        <w:tcBorders>
          <w:bottom w:val="single" w:color="808080" w:sz="6" w:space="0"/>
          <w:tl2br w:val="nil"/>
          <w:tr2bl w:val="nil"/>
        </w:tcBorders>
      </w:tcPr>
    </w:tblStylePr>
    <w:tblStylePr w:type="seCell">
      <w:tblPr/>
      <w:trPr/>
      <w:tcPr>
        <w:tcBorders>
          <w:top w:val="nil"/>
          <w:left w:val="nil"/>
          <w:tl2br w:val="nil"/>
          <w:tr2bl w:val="nil"/>
        </w:tcBorders>
      </w:tcPr>
    </w:tblStylePr>
    <w:tblStylePr w:type="swCell">
      <w:rPr>
        <w:color w:val="000080"/>
      </w:rPr>
      <w:tblPr/>
      <w:trPr/>
      <w:tcPr>
        <w:tcBorders>
          <w:top w:val="nil"/>
          <w:right w:val="nil"/>
          <w:tl2br w:val="nil"/>
          <w:tr2bl w:val="nil"/>
        </w:tcBorders>
      </w:tcPr>
    </w:tblStylePr>
    <w:tblStylePr w:type="neCell">
      <w:tblPr/>
      <w:trPr/>
      <w:tcPr>
        <w:tcBorders>
          <w:bottom w:val="nil"/>
          <w:left w:val="nil"/>
          <w:tl2br w:val="nil"/>
          <w:tr2bl w:val="nil"/>
        </w:tcBorders>
      </w:tcPr>
    </w:tblStylePr>
    <w:tblStylePr w:type="nwCell">
      <w:tblPr/>
      <w:trPr/>
      <w:tcPr>
        <w:tcBorders>
          <w:bottom w:val="nil"/>
          <w:right w:val="nil"/>
          <w:tl2br w:val="nil"/>
          <w:tr2bl w:val="nil"/>
        </w:tcBorders>
      </w:tcPr>
    </w:tblStylePr>
  </w:style>
  <w:style w:type="table" w:styleId="120">
    <w:name w:val="Table 3D effects 2"/>
    <w:basedOn w:val="11"/>
    <w:next w:val="120"/>
    <w:link w:val="0"/>
    <w:uiPriority w:val="0"/>
    <w:pPr>
      <w:widowControl w:val="0"/>
      <w:autoSpaceDE w:val="0"/>
      <w:autoSpaceDN w:val="0"/>
      <w:jc w:val="both"/>
    </w:pPr>
    <w:tblPr>
      <w:tblStyleRowBandSize w:val="1"/>
      <w:tblStyleColBandSize w:val="1"/>
    </w:tblPr>
    <w:trPr/>
    <w:tcPr>
      <w:shd w:val="solid" w:color="C0C0C0" w:fill="FFFFFF"/>
    </w:tcPr>
    <w:tblStylePr w:type="band1Horz">
      <w:tblPr/>
      <w:trPr/>
      <w:tcPr>
        <w:tcBorders>
          <w:top w:val="single" w:color="808080" w:sz="6" w:space="0"/>
          <w:bottom w:val="single" w:color="FFFFFF" w:sz="6" w:space="0"/>
          <w:tl2br w:val="nil"/>
          <w:tr2bl w:val="nil"/>
        </w:tcBorders>
      </w:tcPr>
    </w:tblStylePr>
    <w:tblStylePr w:type="lastCol">
      <w:tblPr/>
      <w:trPr/>
      <w:tcPr>
        <w:tcBorders>
          <w:right w:val="single" w:color="FFFFFF" w:sz="6" w:space="0"/>
          <w:tl2br w:val="nil"/>
          <w:tr2bl w:val="nil"/>
        </w:tcBorders>
      </w:tcPr>
    </w:tblStylePr>
    <w:tblStylePr w:type="firstCol">
      <w:tblPr/>
      <w:trPr/>
      <w:tcPr>
        <w:tcBorders>
          <w:top w:val="nil"/>
          <w:bottom w:val="nil"/>
          <w:right w:val="single" w:color="808080" w:sz="6" w:space="0"/>
          <w:tl2br w:val="nil"/>
          <w:tr2bl w:val="nil"/>
        </w:tcBorders>
      </w:tcPr>
    </w:tblStylePr>
    <w:tblStylePr w:type="firstRow">
      <w:rPr>
        <w:b w:val="1"/>
      </w:rPr>
      <w:tblPr/>
      <w:trPr/>
      <w:tcPr>
        <w:tcBorders>
          <w:tl2br w:val="nil"/>
          <w:tr2bl w:val="nil"/>
        </w:tcBorders>
      </w:tcPr>
    </w:tblStylePr>
    <w:tblStylePr w:type="swCell">
      <w:rPr>
        <w:b w:val="1"/>
      </w:rPr>
      <w:tblPr/>
      <w:trPr/>
      <w:tcPr>
        <w:tcBorders>
          <w:tl2br w:val="nil"/>
          <w:tr2bl w:val="nil"/>
        </w:tcBorders>
      </w:tcPr>
    </w:tblStylePr>
  </w:style>
  <w:style w:type="table" w:styleId="121">
    <w:name w:val="Table 3D effects 3"/>
    <w:basedOn w:val="11"/>
    <w:next w:val="121"/>
    <w:link w:val="0"/>
    <w:uiPriority w:val="0"/>
    <w:pPr>
      <w:widowControl w:val="0"/>
      <w:autoSpaceDE w:val="0"/>
      <w:autoSpaceDN w:val="0"/>
      <w:jc w:val="both"/>
    </w:pPr>
    <w:tblPr>
      <w:tblStyleRowBandSize w:val="1"/>
      <w:tblStyleColBandSize w:val="1"/>
    </w:tblPr>
    <w:trPr/>
    <w:tcPr/>
    <w:tblStylePr w:type="band1Horz">
      <w:tblPr/>
      <w:trPr/>
      <w:tcPr>
        <w:tcBorders>
          <w:top w:val="single" w:color="808080" w:sz="6" w:space="0"/>
          <w:bottom w:val="single" w:color="FFFFFF" w:sz="6" w:space="0"/>
          <w:tl2br w:val="nil"/>
          <w:tr2bl w:val="nil"/>
        </w:tcBorders>
      </w:tcPr>
    </w:tblStylePr>
    <w:tblStylePr w:type="band1Vert">
      <w:rPr>
        <w:color w:val="auto"/>
      </w:rPr>
      <w:tblPr/>
      <w:trPr/>
      <w:tcPr>
        <w:shd w:val="solid" w:color="C0C0C0" w:fill="FFFFFF"/>
      </w:tcPr>
    </w:tblStylePr>
    <w:tblStylePr w:type="band2Vert">
      <w:rPr>
        <w:color w:val="auto"/>
      </w:rPr>
      <w:tblPr/>
      <w:trPr/>
      <w:tcPr>
        <w:shd w:val="pct50" w:color="C0C0C0" w:fill="FFFFFF"/>
      </w:tcPr>
    </w:tblStylePr>
    <w:tblStylePr w:type="lastCol">
      <w:tblPr/>
      <w:trPr/>
      <w:tcPr>
        <w:tcBorders>
          <w:right w:val="single" w:color="FFFFFF" w:sz="6" w:space="0"/>
          <w:tl2br w:val="nil"/>
          <w:tr2bl w:val="nil"/>
        </w:tcBorders>
      </w:tcPr>
    </w:tblStylePr>
    <w:tblStylePr w:type="firstCol">
      <w:tblPr/>
      <w:trPr/>
      <w:tcPr>
        <w:tcBorders>
          <w:top w:val="nil"/>
          <w:bottom w:val="nil"/>
          <w:right w:val="single" w:color="808080" w:sz="6" w:space="0"/>
          <w:tl2br w:val="nil"/>
          <w:tr2bl w:val="nil"/>
        </w:tcBorders>
      </w:tcPr>
    </w:tblStylePr>
    <w:tblStylePr w:type="firstRow">
      <w:rPr>
        <w:b w:val="1"/>
      </w:rPr>
      <w:tblPr/>
      <w:trPr/>
      <w:tcPr>
        <w:tcBorders>
          <w:tl2br w:val="nil"/>
          <w:tr2bl w:val="nil"/>
        </w:tcBorders>
      </w:tcPr>
    </w:tblStylePr>
    <w:tblStylePr w:type="swCell">
      <w:rPr>
        <w:b w:val="1"/>
      </w:rPr>
      <w:tblPr/>
      <w:trPr/>
      <w:tcPr>
        <w:tcBorders>
          <w:tl2br w:val="nil"/>
          <w:tr2bl w:val="nil"/>
        </w:tcBorders>
      </w:tcPr>
    </w:tblStylePr>
  </w:style>
  <w:style w:type="table" w:styleId="122">
    <w:name w:val="Table Web 1"/>
    <w:basedOn w:val="11"/>
    <w:next w:val="122"/>
    <w:link w:val="0"/>
    <w:uiPriority w:val="0"/>
    <w:pPr>
      <w:widowControl w:val="0"/>
      <w:autoSpaceDE w:val="0"/>
      <w:autoSpaceDN w:val="0"/>
      <w:jc w:val="both"/>
    </w:pPr>
    <w:tblPr>
      <w:tblStyleRowBandSize w:val="1"/>
      <w:tblStyleColBandSize w:val="1"/>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123">
    <w:name w:val="Table Web 2"/>
    <w:basedOn w:val="11"/>
    <w:next w:val="123"/>
    <w:link w:val="0"/>
    <w:uiPriority w:val="0"/>
    <w:pPr>
      <w:widowControl w:val="0"/>
      <w:autoSpaceDE w:val="0"/>
      <w:autoSpaceDN w:val="0"/>
      <w:jc w:val="both"/>
    </w:pPr>
    <w:tblPr>
      <w:tblStyleRowBandSize w:val="1"/>
      <w:tblStyleColBandSize w:val="1"/>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cPr>
      <w:shd w:val="clear" w:color="auto" w:fill="auto"/>
    </w:tcPr>
    <w:tblStylePr w:type="firstRow">
      <w:rPr>
        <w:color w:val="auto"/>
      </w:rPr>
      <w:tblPr/>
      <w:trPr/>
      <w:tcPr>
        <w:tcBorders>
          <w:tl2br w:val="nil"/>
          <w:tr2bl w:val="nil"/>
        </w:tcBorders>
      </w:tcPr>
    </w:tblStylePr>
  </w:style>
  <w:style w:type="table" w:styleId="124">
    <w:name w:val="Table Web 3"/>
    <w:basedOn w:val="11"/>
    <w:next w:val="124"/>
    <w:link w:val="0"/>
    <w:uiPriority w:val="0"/>
    <w:pPr>
      <w:widowControl w:val="0"/>
      <w:autoSpaceDE w:val="0"/>
      <w:autoSpaceDN w:val="0"/>
      <w:jc w:val="both"/>
    </w:pPr>
    <w:tblPr>
      <w:tblStyleRowBandSize w:val="1"/>
      <w:tblStyleColBandSize w:val="1"/>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cPr>
      <w:shd w:val="clear" w:color="auto" w:fill="auto"/>
    </w:tcPr>
    <w:tblStylePr w:type="firstRow">
      <w:rPr>
        <w:color w:val="auto"/>
      </w:rPr>
      <w:tblPr/>
      <w:trPr/>
      <w:tcPr>
        <w:tcBorders>
          <w:tl2br w:val="nil"/>
          <w:tr2bl w:val="nil"/>
        </w:tcBorders>
      </w:tcPr>
    </w:tblStylePr>
  </w:style>
  <w:style w:type="table" w:styleId="125">
    <w:name w:val="Table Subtle 1"/>
    <w:basedOn w:val="11"/>
    <w:next w:val="125"/>
    <w:link w:val="0"/>
    <w:uiPriority w:val="0"/>
    <w:pPr>
      <w:widowControl w:val="0"/>
      <w:autoSpaceDE w:val="0"/>
      <w:autoSpaceDN w:val="0"/>
      <w:jc w:val="both"/>
    </w:pPr>
    <w:tblPr>
      <w:tblStyleRowBandSize w:val="1"/>
      <w:tblStyleColBandSize w:val="1"/>
    </w:tblPr>
    <w:trPr/>
    <w:tcPr/>
    <w:tblStylePr w:type="band1Horz">
      <w:tblPr/>
      <w:trPr/>
      <w:tcPr>
        <w:tcBorders>
          <w:bottom w:val="single" w:color="000000" w:sz="6" w:space="0"/>
          <w:tl2br w:val="nil"/>
          <w:tr2bl w:val="nil"/>
        </w:tcBorders>
        <w:shd w:val="pct25" w:color="808000" w:fill="FFFFFF"/>
      </w:tcPr>
    </w:tblStylePr>
    <w:tblStylePr w:type="lastCol">
      <w:tblPr/>
      <w:trPr/>
      <w:tcPr>
        <w:tcBorders>
          <w:left w:val="single" w:color="000000" w:sz="12" w:space="0"/>
          <w:tl2br w:val="nil"/>
          <w:tr2bl w:val="nil"/>
        </w:tcBorders>
      </w:tcPr>
    </w:tblStylePr>
    <w:tblStylePr w:type="firstCol">
      <w:tblPr/>
      <w:trPr/>
      <w:tcPr>
        <w:tcBorders>
          <w:right w:val="single" w:color="000000" w:sz="12" w:space="0"/>
          <w:tl2br w:val="nil"/>
          <w:tr2bl w:val="nil"/>
        </w:tcBorders>
      </w:tcPr>
    </w:tblStylePr>
    <w:tblStylePr w:type="lastRow">
      <w:tblPr/>
      <w:trPr/>
      <w:tcPr>
        <w:tcBorders>
          <w:top w:val="single" w:color="000000" w:sz="12" w:space="0"/>
          <w:tl2br w:val="nil"/>
          <w:tr2bl w:val="nil"/>
        </w:tcBorders>
        <w:shd w:val="pct25" w:color="800080" w:fill="FFFFFF"/>
      </w:tcPr>
    </w:tblStylePr>
    <w:tblStylePr w:type="firstRow">
      <w:tblPr/>
      <w:trPr/>
      <w:tcPr>
        <w:tcBorders>
          <w:top w:val="single" w:color="000000" w:sz="6" w:space="0"/>
          <w:bottom w:val="single" w:color="000000" w:sz="12"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26">
    <w:name w:val="Table Subtle 2"/>
    <w:basedOn w:val="11"/>
    <w:next w:val="126"/>
    <w:link w:val="0"/>
    <w:uiPriority w:val="0"/>
    <w:pPr>
      <w:widowControl w:val="0"/>
      <w:autoSpaceDE w:val="0"/>
      <w:autoSpaceDN w:val="0"/>
      <w:jc w:val="both"/>
    </w:pPr>
    <w:tblPr>
      <w:tblStyleRowBandSize w:val="1"/>
      <w:tblStyleColBandSize w:val="1"/>
      <w:tblBorders>
        <w:top w:val="none" w:color="auto" w:sz="0" w:space="0"/>
        <w:left w:val="single" w:color="000000" w:sz="6" w:space="0"/>
        <w:bottom w:val="none" w:color="auto" w:sz="0" w:space="0"/>
        <w:right w:val="single" w:color="000000" w:sz="6" w:space="0"/>
        <w:insideH w:val="none" w:color="auto" w:sz="0" w:space="0"/>
        <w:insideV w:val="none" w:color="auto" w:sz="0" w:space="0"/>
      </w:tblBorders>
    </w:tblPr>
    <w:trPr/>
    <w:tcPr/>
    <w:tblStylePr w:type="lastCol">
      <w:tblPr/>
      <w:trPr/>
      <w:tcPr>
        <w:tcBorders>
          <w:left w:val="single" w:color="000000" w:sz="12" w:space="0"/>
          <w:tl2br w:val="nil"/>
          <w:tr2bl w:val="nil"/>
        </w:tcBorders>
        <w:shd w:val="pct25" w:color="808000" w:fill="FFFFFF"/>
      </w:tcPr>
    </w:tblStylePr>
    <w:tblStylePr w:type="firstCol">
      <w:tblPr/>
      <w:trPr/>
      <w:tcPr>
        <w:tcBorders>
          <w:right w:val="single" w:color="000000" w:sz="12" w:space="0"/>
          <w:tl2br w:val="nil"/>
          <w:tr2bl w:val="nil"/>
        </w:tcBorders>
        <w:shd w:val="pct25" w:color="008000" w:fill="FFFFFF"/>
      </w:tcPr>
    </w:tblStylePr>
    <w:tblStylePr w:type="lastRow">
      <w:tblPr/>
      <w:trPr/>
      <w:tcPr>
        <w:tcBorders>
          <w:top w:val="single" w:color="000000" w:sz="12" w:space="0"/>
          <w:tl2br w:val="nil"/>
          <w:tr2bl w:val="nil"/>
        </w:tcBorders>
      </w:tcPr>
    </w:tblStylePr>
    <w:tblStylePr w:type="firstRow">
      <w:tblPr/>
      <w:trPr/>
      <w:tcPr>
        <w:tcBorders>
          <w:bottom w:val="single" w:color="000000" w:sz="12"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27">
    <w:name w:val="Table Elegant"/>
    <w:basedOn w:val="11"/>
    <w:next w:val="127"/>
    <w:link w:val="0"/>
    <w:uiPriority w:val="0"/>
    <w:pPr>
      <w:widowControl w:val="0"/>
      <w:autoSpaceDE w:val="0"/>
      <w:autoSpaceDN w:val="0"/>
      <w:jc w:val="both"/>
    </w:pPr>
    <w:tblPr>
      <w:tblStyleRowBandSize w:val="1"/>
      <w:tblStyleColBandSize w:val="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rPr/>
    <w:tcPr>
      <w:shd w:val="clear" w:color="auto" w:fill="auto"/>
    </w:tcPr>
    <w:tblStylePr w:type="firstRow">
      <w:rPr>
        <w:caps w:val="1"/>
        <w:color w:val="auto"/>
      </w:rPr>
      <w:tblPr/>
      <w:trPr/>
      <w:tcPr>
        <w:tcBorders>
          <w:tl2br w:val="nil"/>
          <w:tr2bl w:val="nil"/>
        </w:tcBorders>
      </w:tcPr>
    </w:tblStylePr>
  </w:style>
  <w:style w:type="table" w:styleId="128">
    <w:name w:val="Table Colorful 1"/>
    <w:basedOn w:val="11"/>
    <w:next w:val="128"/>
    <w:link w:val="0"/>
    <w:uiPriority w:val="0"/>
    <w:pPr>
      <w:widowControl w:val="0"/>
      <w:autoSpaceDE w:val="0"/>
      <w:autoSpaceDN w:val="0"/>
      <w:jc w:val="both"/>
    </w:pPr>
    <w:rPr>
      <w:color w:val="FFFFFF"/>
    </w:rPr>
    <w:tblPr>
      <w:tblStyleRowBandSize w:val="1"/>
      <w:tblStyleColBandSize w:val="1"/>
      <w:tblBorders>
        <w:top w:val="single" w:color="008080" w:sz="12" w:space="0"/>
        <w:left w:val="single" w:color="008080" w:sz="12" w:space="0"/>
        <w:bottom w:val="single" w:color="008080" w:sz="12" w:space="0"/>
        <w:right w:val="single" w:color="008080" w:sz="12" w:space="0"/>
        <w:insideH w:val="single" w:color="00FFFF" w:sz="6" w:space="0"/>
        <w:insideV w:val="none" w:color="auto" w:sz="0" w:space="0"/>
      </w:tblBorders>
    </w:tblPr>
    <w:trPr/>
    <w:tcPr>
      <w:shd w:val="solid" w:color="008080" w:fill="FFFFFF"/>
    </w:tcPr>
    <w:tblStylePr w:type="firstCol">
      <w:rPr>
        <w:b w:val="1"/>
        <w:i w:val="1"/>
      </w:rPr>
      <w:tblPr/>
      <w:trPr/>
      <w:tcPr>
        <w:tcBorders>
          <w:tl2br w:val="nil"/>
          <w:tr2bl w:val="nil"/>
        </w:tcBorders>
        <w:shd w:val="solid" w:color="000080" w:fill="FFFFFF"/>
      </w:tcPr>
    </w:tblStylePr>
    <w:tblStylePr w:type="firstRow">
      <w:rPr>
        <w:b w:val="1"/>
        <w:i w:val="1"/>
      </w:rPr>
      <w:tblPr/>
      <w:trPr/>
      <w:tcPr>
        <w:tcBorders>
          <w:tl2br w:val="nil"/>
          <w:tr2bl w:val="nil"/>
        </w:tcBorders>
        <w:shd w:val="solid" w:color="000000" w:fill="FFFFFF"/>
      </w:tcPr>
    </w:tblStylePr>
    <w:tblStylePr w:type="swCell">
      <w:rPr>
        <w:b w:val="1"/>
        <w:i w:val="0"/>
      </w:rPr>
      <w:tblPr/>
      <w:trPr/>
      <w:tcPr>
        <w:tcBorders>
          <w:tl2br w:val="nil"/>
          <w:tr2bl w:val="nil"/>
        </w:tcBorders>
      </w:tcPr>
    </w:tblStylePr>
    <w:tblStylePr w:type="nwCell">
      <w:tblPr/>
      <w:trPr/>
      <w:tcPr>
        <w:tcBorders>
          <w:tl2br w:val="nil"/>
          <w:tr2bl w:val="nil"/>
        </w:tcBorders>
        <w:shd w:val="solid" w:color="000000" w:fill="FFFFFF"/>
      </w:tcPr>
    </w:tblStylePr>
  </w:style>
  <w:style w:type="table" w:styleId="129">
    <w:name w:val="Table Colorful 2"/>
    <w:basedOn w:val="11"/>
    <w:next w:val="129"/>
    <w:link w:val="0"/>
    <w:uiPriority w:val="0"/>
    <w:pPr>
      <w:widowControl w:val="0"/>
      <w:autoSpaceDE w:val="0"/>
      <w:autoSpaceDN w:val="0"/>
      <w:jc w:val="both"/>
    </w:pPr>
    <w:tblPr>
      <w:tblStyleRowBandSize w:val="1"/>
      <w:tblStyleColBandSize w:val="1"/>
      <w:tblBorders>
        <w:top w:val="none" w:color="auto" w:sz="0" w:space="0"/>
        <w:left w:val="none" w:color="auto" w:sz="0" w:space="0"/>
        <w:bottom w:val="single" w:color="000000" w:sz="12" w:space="0"/>
        <w:right w:val="none" w:color="auto" w:sz="0" w:space="0"/>
        <w:insideH w:val="none" w:color="auto" w:sz="0" w:space="0"/>
        <w:insideV w:val="none" w:color="auto" w:sz="0" w:space="0"/>
      </w:tblBorders>
    </w:tblPr>
    <w:trPr/>
    <w:tcPr>
      <w:shd w:val="pct20" w:color="FFFF00" w:fill="FFFFFF"/>
    </w:tcPr>
    <w:tblStylePr w:type="lastCol">
      <w:tblPr/>
      <w:trPr/>
      <w:tcPr>
        <w:tcBorders>
          <w:tl2br w:val="nil"/>
          <w:tr2bl w:val="nil"/>
        </w:tcBorders>
        <w:shd w:val="solid" w:color="C0C0C0" w:fill="FFFFFF"/>
      </w:tcPr>
    </w:tblStylePr>
    <w:tblStylePr w:type="firstCol">
      <w:rPr>
        <w:b w:val="1"/>
        <w:i w:val="1"/>
      </w:rPr>
      <w:tblPr/>
      <w:trPr/>
      <w:tcPr>
        <w:tcBorders>
          <w:tl2br w:val="nil"/>
          <w:tr2bl w:val="nil"/>
        </w:tcBorders>
      </w:tcPr>
    </w:tblStylePr>
    <w:tblStylePr w:type="firstRow">
      <w:rPr>
        <w:b w:val="1"/>
        <w:i w:val="1"/>
        <w:color w:val="FFFFFF"/>
      </w:rPr>
      <w:tblPr/>
      <w:trPr/>
      <w:tcPr>
        <w:tcBorders>
          <w:bottom w:val="single" w:color="000000" w:sz="12" w:space="0"/>
          <w:tl2br w:val="nil"/>
          <w:tr2bl w:val="nil"/>
        </w:tcBorders>
        <w:shd w:val="solid" w:color="800000" w:fill="FFFFFF"/>
      </w:tcPr>
    </w:tblStylePr>
    <w:tblStylePr w:type="swCell">
      <w:rPr>
        <w:b w:val="1"/>
        <w:i w:val="0"/>
      </w:rPr>
      <w:tblPr/>
      <w:trPr/>
      <w:tcPr>
        <w:tcBorders>
          <w:tl2br w:val="nil"/>
          <w:tr2bl w:val="nil"/>
        </w:tcBorders>
      </w:tcPr>
    </w:tblStylePr>
  </w:style>
  <w:style w:type="table" w:styleId="130">
    <w:name w:val="Table Colorful 3"/>
    <w:basedOn w:val="11"/>
    <w:next w:val="130"/>
    <w:link w:val="0"/>
    <w:uiPriority w:val="0"/>
    <w:pPr>
      <w:widowControl w:val="0"/>
      <w:autoSpaceDE w:val="0"/>
      <w:autoSpaceDN w:val="0"/>
      <w:jc w:val="both"/>
    </w:pPr>
    <w:tblPr>
      <w:tblStyleRowBandSize w:val="1"/>
      <w:tblStyleColBandSize w:val="1"/>
      <w:tblBorders>
        <w:top w:val="single" w:color="000000" w:sz="18" w:space="0"/>
        <w:left w:val="single" w:color="000000" w:sz="18" w:space="0"/>
        <w:bottom w:val="single" w:color="000000" w:sz="18" w:space="0"/>
        <w:right w:val="single" w:color="000000" w:sz="18" w:space="0"/>
        <w:insideH w:val="single" w:color="C0C0C0" w:sz="6" w:space="0"/>
        <w:insideV w:val="none" w:color="auto" w:sz="0" w:space="0"/>
      </w:tblBorders>
    </w:tblPr>
    <w:trPr/>
    <w:tcPr>
      <w:shd w:val="pct25" w:color="008080" w:fill="FFFFFF"/>
    </w:tcPr>
    <w:tblStylePr w:type="firstCol">
      <w:tblPr/>
      <w:trPr/>
      <w:tcPr>
        <w:tcBorders>
          <w:left w:val="single" w:color="000000" w:sz="36" w:space="0"/>
          <w:right w:val="single" w:color="000000" w:sz="6" w:space="0"/>
          <w:tl2br w:val="nil"/>
          <w:tr2bl w:val="nil"/>
        </w:tcBorders>
        <w:shd w:val="solid" w:color="008080" w:fill="FFFFFF"/>
      </w:tcPr>
    </w:tblStylePr>
    <w:tblStylePr w:type="firstRow">
      <w:tblPr/>
      <w:trPr/>
      <w:tcPr>
        <w:tcBorders>
          <w:bottom w:val="single" w:color="000000" w:sz="6" w:space="0"/>
          <w:tl2br w:val="nil"/>
          <w:tr2bl w:val="nil"/>
        </w:tcBorders>
        <w:shd w:val="solid" w:color="008080" w:fill="FFFFFF"/>
      </w:tcPr>
    </w:tblStylePr>
    <w:tblStylePr w:type="nwCell">
      <w:rPr>
        <w:b w:val="1"/>
        <w:color w:val="FFFFFF"/>
      </w:rPr>
      <w:tblPr/>
      <w:trPr/>
      <w:tcPr>
        <w:tcBorders>
          <w:tl2br w:val="nil"/>
          <w:tr2bl w:val="nil"/>
        </w:tcBorders>
        <w:shd w:val="solid" w:color="000000" w:fill="FFFFFF"/>
      </w:tcPr>
    </w:tblStylePr>
  </w:style>
  <w:style w:type="table" w:styleId="131">
    <w:name w:val="Table Classic 1"/>
    <w:basedOn w:val="11"/>
    <w:next w:val="131"/>
    <w:link w:val="0"/>
    <w:uiPriority w:val="0"/>
    <w:pPr>
      <w:widowControl w:val="0"/>
      <w:autoSpaceDE w:val="0"/>
      <w:autoSpaceDN w:val="0"/>
      <w:jc w:val="both"/>
    </w:pPr>
    <w:tblPr>
      <w:tblStyleRowBandSize w:val="1"/>
      <w:tblStyleColBandSize w:val="1"/>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
    <w:trPr/>
    <w:tcPr>
      <w:shd w:val="clear" w:color="auto" w:fill="auto"/>
    </w:tcPr>
    <w:tblStylePr w:type="firstCol">
      <w:tblPr/>
      <w:trPr/>
      <w:tcPr>
        <w:tcBorders>
          <w:right w:val="single" w:color="000000" w:sz="6" w:space="0"/>
          <w:tl2br w:val="nil"/>
          <w:tr2bl w:val="nil"/>
        </w:tcBorders>
      </w:tcPr>
    </w:tblStylePr>
    <w:tblStylePr w:type="lastRow">
      <w:rPr>
        <w:color w:val="auto"/>
      </w:rPr>
      <w:tblPr/>
      <w:trPr/>
      <w:tcPr>
        <w:tcBorders>
          <w:top w:val="single" w:color="000000" w:sz="6" w:space="0"/>
          <w:tl2br w:val="nil"/>
          <w:tr2bl w:val="nil"/>
        </w:tcBorders>
      </w:tcPr>
    </w:tblStylePr>
    <w:tblStylePr w:type="firstRow">
      <w:rPr>
        <w:i w:val="1"/>
      </w:rPr>
      <w:tblPr/>
      <w:trPr/>
      <w:tcPr>
        <w:tcBorders>
          <w:bottom w:val="single" w:color="000000" w:sz="6" w:space="0"/>
          <w:tl2br w:val="nil"/>
          <w:tr2bl w:val="nil"/>
        </w:tcBorders>
      </w:tcPr>
    </w:tblStylePr>
    <w:tblStylePr w:type="swCell">
      <w:rPr>
        <w:b w:val="1"/>
      </w:rPr>
      <w:tblPr/>
      <w:trPr/>
      <w:tcPr>
        <w:tcBorders>
          <w:tl2br w:val="nil"/>
          <w:tr2bl w:val="nil"/>
        </w:tcBorders>
      </w:tcPr>
    </w:tblStylePr>
    <w:tblStylePr w:type="neCell">
      <w:rPr>
        <w:b w:val="1"/>
        <w:i w:val="0"/>
      </w:rPr>
      <w:tblPr/>
      <w:trPr/>
      <w:tcPr>
        <w:tcBorders>
          <w:tl2br w:val="nil"/>
          <w:tr2bl w:val="nil"/>
        </w:tcBorders>
      </w:tcPr>
    </w:tblStylePr>
  </w:style>
  <w:style w:type="table" w:styleId="132">
    <w:name w:val="Table Classic 2"/>
    <w:basedOn w:val="11"/>
    <w:next w:val="132"/>
    <w:link w:val="0"/>
    <w:uiPriority w:val="0"/>
    <w:pPr>
      <w:widowControl w:val="0"/>
      <w:autoSpaceDE w:val="0"/>
      <w:autoSpaceDN w:val="0"/>
      <w:jc w:val="both"/>
    </w:pPr>
    <w:tblPr>
      <w:tblStyleRowBandSize w:val="1"/>
      <w:tblStyleColBandSize w:val="1"/>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
    <w:trPr/>
    <w:tcPr>
      <w:shd w:val="clear" w:color="auto" w:fill="auto"/>
    </w:tcPr>
    <w:tblStylePr w:type="firstCol">
      <w:rPr>
        <w:b w:val="1"/>
      </w:rPr>
      <w:tblPr/>
      <w:trPr/>
      <w:tcPr>
        <w:tcBorders>
          <w:tl2br w:val="nil"/>
          <w:tr2bl w:val="nil"/>
        </w:tcBorders>
        <w:shd w:val="solid" w:color="C0C0C0" w:fill="FFFFFF"/>
      </w:tcPr>
    </w:tblStylePr>
    <w:tblStylePr w:type="lastRow">
      <w:tblPr/>
      <w:trPr/>
      <w:tcPr>
        <w:tcBorders>
          <w:top w:val="single" w:color="000000" w:sz="6" w:space="0"/>
          <w:tl2br w:val="nil"/>
          <w:tr2bl w:val="nil"/>
        </w:tcBorders>
      </w:tcPr>
    </w:tblStylePr>
    <w:tblStylePr w:type="firstRow">
      <w:rPr>
        <w:color w:val="FFFFFF"/>
      </w:rPr>
      <w:tblPr/>
      <w:trPr/>
      <w:tcPr>
        <w:tcBorders>
          <w:bottom w:val="single" w:color="000000" w:sz="6" w:space="0"/>
          <w:tl2br w:val="nil"/>
          <w:tr2bl w:val="nil"/>
        </w:tcBorders>
        <w:shd w:val="solid" w:color="800080" w:fill="FFFFFF"/>
      </w:tcPr>
    </w:tblStylePr>
    <w:tblStylePr w:type="swCell">
      <w:rPr>
        <w:color w:val="000080"/>
      </w:rPr>
      <w:tblPr/>
      <w:trPr/>
      <w:tcPr>
        <w:tcBorders>
          <w:tl2br w:val="nil"/>
          <w:tr2bl w:val="nil"/>
        </w:tcBorders>
      </w:tcPr>
    </w:tblStylePr>
    <w:tblStylePr w:type="neCell">
      <w:rPr>
        <w:b w:val="1"/>
      </w:rPr>
      <w:tblPr/>
      <w:trPr/>
      <w:tcPr>
        <w:tcBorders>
          <w:tl2br w:val="nil"/>
          <w:tr2bl w:val="nil"/>
        </w:tcBorders>
      </w:tcPr>
    </w:tblStylePr>
    <w:tblStylePr w:type="nwCell">
      <w:tblPr/>
      <w:trPr/>
      <w:tcPr>
        <w:tcBorders>
          <w:tl2br w:val="nil"/>
          <w:tr2bl w:val="nil"/>
        </w:tcBorders>
        <w:shd w:val="solid" w:color="800080" w:fill="FFFFFF"/>
      </w:tcPr>
    </w:tblStylePr>
  </w:style>
  <w:style w:type="table" w:styleId="133">
    <w:name w:val="Table Classic 3"/>
    <w:basedOn w:val="11"/>
    <w:next w:val="133"/>
    <w:link w:val="0"/>
    <w:uiPriority w:val="0"/>
    <w:pPr>
      <w:widowControl w:val="0"/>
      <w:autoSpaceDE w:val="0"/>
      <w:autoSpaceDN w:val="0"/>
      <w:jc w:val="both"/>
    </w:pPr>
    <w:rPr>
      <w:color w:val="000080"/>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
    <w:trPr/>
    <w:tcPr>
      <w:shd w:val="solid" w:color="C0C0C0" w:fill="FFFFFF"/>
    </w:tcPr>
    <w:tblStylePr w:type="firstCol">
      <w:rPr>
        <w:b w:val="1"/>
        <w:color w:val="000000"/>
      </w:rPr>
      <w:tblPr/>
      <w:trPr/>
      <w:tcPr>
        <w:tcBorders>
          <w:tl2br w:val="nil"/>
          <w:tr2bl w:val="nil"/>
        </w:tcBorders>
      </w:tcPr>
    </w:tblStylePr>
    <w:tblStylePr w:type="lastRow">
      <w:rPr>
        <w:color w:val="000080"/>
      </w:rPr>
      <w:tblPr/>
      <w:trPr/>
      <w:tcPr>
        <w:tcBorders>
          <w:top w:val="single" w:color="000000" w:sz="12" w:space="0"/>
          <w:tl2br w:val="nil"/>
          <w:tr2bl w:val="nil"/>
        </w:tcBorders>
        <w:shd w:val="solid" w:color="FFFFFF" w:fill="FFFFFF"/>
      </w:tcPr>
    </w:tblStylePr>
    <w:tblStylePr w:type="firstRow">
      <w:rPr>
        <w:b w:val="1"/>
        <w:i w:val="1"/>
        <w:color w:val="FFFFFF"/>
      </w:rPr>
      <w:tblPr/>
      <w:trPr/>
      <w:tcPr>
        <w:tcBorders>
          <w:bottom w:val="single" w:color="000000" w:sz="6" w:space="0"/>
          <w:tl2br w:val="nil"/>
          <w:tr2bl w:val="nil"/>
        </w:tcBorders>
        <w:shd w:val="solid" w:color="000080" w:fill="FFFFFF"/>
      </w:tcPr>
    </w:tblStylePr>
  </w:style>
  <w:style w:type="table" w:styleId="134">
    <w:name w:val="Table Classic 4"/>
    <w:basedOn w:val="11"/>
    <w:next w:val="134"/>
    <w:link w:val="0"/>
    <w:uiPriority w:val="0"/>
    <w:pPr>
      <w:widowControl w:val="0"/>
      <w:autoSpaceDE w:val="0"/>
      <w:autoSpaceDN w:val="0"/>
      <w:jc w:val="both"/>
    </w:pPr>
    <w:tblPr>
      <w:tblStyleRowBandSize w:val="1"/>
      <w:tblStyleColBandSize w:val="1"/>
      <w:tblBorders>
        <w:top w:val="single" w:color="000000" w:sz="12" w:space="0"/>
        <w:left w:val="single" w:color="000000" w:sz="6" w:space="0"/>
        <w:bottom w:val="single" w:color="000000" w:sz="12" w:space="0"/>
        <w:right w:val="single" w:color="000000" w:sz="6" w:space="0"/>
        <w:insideH w:val="none" w:color="auto" w:sz="0" w:space="0"/>
        <w:insideV w:val="none" w:color="auto" w:sz="0" w:space="0"/>
      </w:tblBorders>
    </w:tblPr>
    <w:trPr/>
    <w:tcPr>
      <w:shd w:val="clear" w:color="auto" w:fill="auto"/>
    </w:tcPr>
    <w:tblStylePr w:type="firstCol">
      <w:rPr>
        <w:b w:val="1"/>
      </w:rPr>
      <w:tblPr/>
      <w:trPr/>
      <w:tcPr>
        <w:tcBorders>
          <w:tl2br w:val="nil"/>
          <w:tr2bl w:val="nil"/>
        </w:tcBorders>
      </w:tcPr>
    </w:tblStylePr>
    <w:tblStylePr w:type="lastRow">
      <w:rPr>
        <w:color w:val="000080"/>
      </w:rPr>
      <w:tblPr/>
      <w:trPr/>
      <w:tcPr>
        <w:tcBorders>
          <w:bottom w:val="single" w:color="000000" w:sz="6" w:space="0"/>
          <w:tl2br w:val="nil"/>
          <w:tr2bl w:val="nil"/>
        </w:tcBorders>
        <w:shd w:val="pct50" w:color="000000" w:fill="FFFFFF"/>
      </w:tcPr>
    </w:tblStylePr>
    <w:tblStylePr w:type="firstRow">
      <w:rPr>
        <w:b w:val="1"/>
        <w:i w:val="1"/>
        <w:color w:val="FFFFFF"/>
      </w:rPr>
      <w:tblPr/>
      <w:trPr/>
      <w:tcPr>
        <w:tcBorders>
          <w:bottom w:val="single" w:color="000000" w:sz="6" w:space="0"/>
          <w:tl2br w:val="nil"/>
          <w:tr2bl w:val="nil"/>
        </w:tcBorders>
        <w:shd w:val="pct50" w:color="000080" w:fill="FFFFFF"/>
      </w:tcPr>
    </w:tblStylePr>
    <w:tblStylePr w:type="swCell">
      <w:rPr>
        <w:color w:val="000080"/>
      </w:rPr>
      <w:tblPr/>
      <w:trPr/>
      <w:tcPr>
        <w:tcBorders>
          <w:tl2br w:val="nil"/>
          <w:tr2bl w:val="nil"/>
        </w:tcBorders>
      </w:tcPr>
    </w:tblStylePr>
    <w:tblStylePr w:type="nwCell">
      <w:rPr>
        <w:b w:val="1"/>
      </w:rPr>
      <w:tblPr/>
      <w:trPr/>
      <w:tcPr>
        <w:tcBorders>
          <w:tl2br w:val="nil"/>
          <w:tr2bl w:val="nil"/>
        </w:tcBorders>
      </w:tcPr>
    </w:tblStylePr>
  </w:style>
  <w:style w:type="table" w:styleId="135">
    <w:name w:val="Table Contemporary"/>
    <w:basedOn w:val="11"/>
    <w:next w:val="135"/>
    <w:link w:val="0"/>
    <w:uiPriority w:val="0"/>
    <w:pPr>
      <w:widowControl w:val="0"/>
      <w:autoSpaceDE w:val="0"/>
      <w:autoSpaceDN w:val="0"/>
      <w:jc w:val="both"/>
    </w:pPr>
    <w:tblPr>
      <w:tblStyleRowBandSize w:val="1"/>
      <w:tblStyleColBandSize w:val="1"/>
      <w:tblBorders>
        <w:top w:val="none" w:color="auto" w:sz="0" w:space="0"/>
        <w:left w:val="none" w:color="auto" w:sz="0" w:space="0"/>
        <w:bottom w:val="none" w:color="auto" w:sz="0" w:space="0"/>
        <w:right w:val="none" w:color="auto" w:sz="0" w:space="0"/>
        <w:insideH w:val="single" w:color="FFFFFF" w:sz="18" w:space="0"/>
        <w:insideV w:val="single" w:color="FFFFFF" w:sz="18" w:space="0"/>
      </w:tblBorders>
    </w:tblPr>
    <w:trPr/>
    <w:tcPr/>
    <w:tblStylePr w:type="band1Horz">
      <w:rPr>
        <w:color w:val="auto"/>
      </w:rPr>
      <w:tblPr/>
      <w:trPr/>
      <w:tcPr>
        <w:tcBorders>
          <w:tl2br w:val="nil"/>
          <w:tr2bl w:val="nil"/>
        </w:tcBorders>
        <w:shd w:val="pct5" w:color="000000" w:fill="FFFFFF"/>
      </w:tcPr>
    </w:tblStylePr>
    <w:tblStylePr w:type="band2Horz">
      <w:rPr>
        <w:color w:val="auto"/>
      </w:rPr>
      <w:tblPr/>
      <w:trPr/>
      <w:tcPr>
        <w:tcBorders>
          <w:tl2br w:val="nil"/>
          <w:tr2bl w:val="nil"/>
        </w:tcBorders>
        <w:shd w:val="pct20" w:color="000000" w:fill="FFFFFF"/>
      </w:tcPr>
    </w:tblStylePr>
    <w:tblStylePr w:type="firstRow">
      <w:rPr>
        <w:b w:val="1"/>
        <w:color w:val="auto"/>
      </w:rPr>
      <w:tblPr/>
      <w:trPr/>
      <w:tcPr>
        <w:tcBorders>
          <w:tl2br w:val="nil"/>
          <w:tr2bl w:val="nil"/>
        </w:tcBorders>
        <w:shd w:val="pct20" w:color="000000" w:fill="FFFFFF"/>
      </w:tcPr>
    </w:tblStylePr>
  </w:style>
  <w:style w:type="table" w:styleId="136">
    <w:name w:val="Table Simple 1"/>
    <w:basedOn w:val="11"/>
    <w:next w:val="136"/>
    <w:link w:val="0"/>
    <w:uiPriority w:val="0"/>
    <w:pPr>
      <w:widowControl w:val="0"/>
      <w:autoSpaceDE w:val="0"/>
      <w:autoSpaceDN w:val="0"/>
      <w:jc w:val="both"/>
    </w:pPr>
    <w:tblPr>
      <w:tblStyleRowBandSize w:val="1"/>
      <w:tblStyleColBandSize w:val="1"/>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Pr>
    <w:trPr/>
    <w:tcPr>
      <w:shd w:val="clear" w:color="auto" w:fill="auto"/>
    </w:tcPr>
    <w:tblStylePr w:type="lastRow">
      <w:tblPr/>
      <w:trPr/>
      <w:tcPr>
        <w:tcBorders>
          <w:top w:val="single" w:color="008000" w:sz="6" w:space="0"/>
          <w:tl2br w:val="nil"/>
          <w:tr2bl w:val="nil"/>
        </w:tcBorders>
      </w:tcPr>
    </w:tblStylePr>
    <w:tblStylePr w:type="firstRow">
      <w:tblPr/>
      <w:trPr/>
      <w:tcPr>
        <w:tcBorders>
          <w:bottom w:val="single" w:color="008000" w:sz="6" w:space="0"/>
          <w:tl2br w:val="nil"/>
          <w:tr2bl w:val="nil"/>
        </w:tcBorders>
      </w:tcPr>
    </w:tblStylePr>
  </w:style>
  <w:style w:type="table" w:styleId="137">
    <w:name w:val="Table Simple 2"/>
    <w:basedOn w:val="11"/>
    <w:next w:val="137"/>
    <w:link w:val="0"/>
    <w:uiPriority w:val="0"/>
    <w:pPr>
      <w:widowControl w:val="0"/>
      <w:autoSpaceDE w:val="0"/>
      <w:autoSpaceDN w:val="0"/>
      <w:jc w:val="both"/>
    </w:pPr>
    <w:tblPr>
      <w:tblStyleRowBandSize w:val="1"/>
      <w:tblStyleColBandSize w:val="1"/>
    </w:tblPr>
    <w:trPr/>
    <w:tcPr/>
    <w:tblStylePr w:type="lastCol">
      <w:rPr>
        <w:b w:val="1"/>
      </w:rPr>
      <w:tblPr/>
      <w:trPr/>
      <w:tcPr>
        <w:tcBorders>
          <w:left w:val="single" w:color="000000" w:sz="6" w:space="0"/>
          <w:tl2br w:val="nil"/>
          <w:tr2bl w:val="nil"/>
        </w:tcBorders>
      </w:tcPr>
    </w:tblStylePr>
    <w:tblStylePr w:type="firstCol">
      <w:rPr>
        <w:b w:val="1"/>
      </w:rPr>
      <w:tblPr/>
      <w:trPr/>
      <w:tcPr>
        <w:tcBorders>
          <w:right w:val="single" w:color="000000" w:sz="12" w:space="0"/>
          <w:tl2br w:val="nil"/>
          <w:tr2bl w:val="nil"/>
        </w:tcBorders>
      </w:tcPr>
    </w:tblStylePr>
    <w:tblStylePr w:type="lastRow">
      <w:rPr>
        <w:b w:val="1"/>
        <w:color w:val="auto"/>
      </w:rPr>
      <w:tblPr/>
      <w:trPr/>
      <w:tcPr>
        <w:tcBorders>
          <w:top w:val="single" w:color="000000" w:sz="6" w:space="0"/>
          <w:tl2br w:val="nil"/>
          <w:tr2bl w:val="nil"/>
        </w:tcBorders>
      </w:tcPr>
    </w:tblStylePr>
    <w:tblStylePr w:type="firstRow">
      <w:rPr>
        <w:b w:val="1"/>
      </w:rPr>
      <w:tblPr/>
      <w:trPr/>
      <w:tcPr>
        <w:tcBorders>
          <w:bottom w:val="single" w:color="000000" w:sz="12" w:space="0"/>
          <w:tl2br w:val="nil"/>
          <w:tr2bl w:val="nil"/>
        </w:tcBorders>
      </w:tcPr>
    </w:tblStylePr>
    <w:tblStylePr w:type="swCell">
      <w:rPr>
        <w:b w:val="1"/>
      </w:rPr>
      <w:tblPr/>
      <w:trPr/>
      <w:tcPr>
        <w:tcBorders>
          <w:top w:val="nil"/>
          <w:tl2br w:val="nil"/>
          <w:tr2bl w:val="nil"/>
        </w:tcBorders>
      </w:tcPr>
    </w:tblStylePr>
    <w:tblStylePr w:type="neCell">
      <w:rPr>
        <w:b w:val="1"/>
      </w:rPr>
      <w:tblPr/>
      <w:trPr/>
      <w:tcPr>
        <w:tcBorders>
          <w:left w:val="nil"/>
          <w:tl2br w:val="nil"/>
          <w:tr2bl w:val="nil"/>
        </w:tcBorders>
      </w:tcPr>
    </w:tblStylePr>
  </w:style>
  <w:style w:type="table" w:styleId="138">
    <w:name w:val="Table Simple 3"/>
    <w:basedOn w:val="11"/>
    <w:next w:val="138"/>
    <w:link w:val="0"/>
    <w:uiPriority w:val="0"/>
    <w:pPr>
      <w:widowControl w:val="0"/>
      <w:autoSpaceDE w:val="0"/>
      <w:autoSpaceDN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
    <w:trPr/>
    <w:tcPr>
      <w:shd w:val="clear" w:color="auto" w:fill="auto"/>
    </w:tcPr>
    <w:tblStylePr w:type="firstRow">
      <w:rPr>
        <w:b w:val="1"/>
        <w:color w:val="FFFFFF"/>
      </w:rPr>
      <w:tblPr/>
      <w:trPr/>
      <w:tcPr>
        <w:tcBorders>
          <w:tl2br w:val="nil"/>
          <w:tr2bl w:val="nil"/>
        </w:tcBorders>
        <w:shd w:val="solid" w:color="000000" w:fill="FFFFFF"/>
      </w:tcPr>
    </w:tblStylePr>
  </w:style>
  <w:style w:type="table" w:styleId="139">
    <w:name w:val="Table Professional"/>
    <w:basedOn w:val="11"/>
    <w:next w:val="139"/>
    <w:link w:val="0"/>
    <w:uiPriority w:val="0"/>
    <w:pPr>
      <w:widowControl w:val="0"/>
      <w:autoSpaceDE w:val="0"/>
      <w:autoSpaceDN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firstRow">
      <w:rPr>
        <w:b w:val="1"/>
        <w:color w:val="auto"/>
      </w:rPr>
      <w:tblPr/>
      <w:trPr/>
      <w:tcPr>
        <w:tcBorders>
          <w:tl2br w:val="nil"/>
          <w:tr2bl w:val="nil"/>
        </w:tcBorders>
        <w:shd w:val="solid" w:color="000000" w:fill="FFFFFF"/>
      </w:tcPr>
    </w:tblStylePr>
  </w:style>
  <w:style w:type="table" w:styleId="140">
    <w:name w:val="Table List 1"/>
    <w:basedOn w:val="11"/>
    <w:next w:val="140"/>
    <w:link w:val="0"/>
    <w:uiPriority w:val="0"/>
    <w:pPr>
      <w:widowControl w:val="0"/>
      <w:autoSpaceDE w:val="0"/>
      <w:autoSpaceDN w:val="0"/>
      <w:jc w:val="both"/>
    </w:pPr>
    <w:tblPr>
      <w:tblStyleRowBandSize w:val="1"/>
      <w:tblStyleColBandSize w:val="1"/>
      <w:tblBorders>
        <w:top w:val="single" w:color="008080" w:sz="12" w:space="0"/>
        <w:left w:val="single" w:color="008080" w:sz="6" w:space="0"/>
        <w:bottom w:val="single" w:color="008080" w:sz="12" w:space="0"/>
        <w:right w:val="single" w:color="008080" w:sz="6" w:space="0"/>
        <w:insideH w:val="none" w:color="auto" w:sz="0" w:space="0"/>
        <w:insideV w:val="none" w:color="auto" w:sz="0" w:space="0"/>
      </w:tblBorders>
    </w:tblPr>
    <w:trPr/>
    <w:tcPr/>
    <w:tblStylePr w:type="band1Horz">
      <w:rPr>
        <w:color w:val="auto"/>
      </w:rPr>
      <w:tblPr/>
      <w:trPr/>
      <w:tcPr>
        <w:tcBorders>
          <w:tl2br w:val="nil"/>
          <w:tr2bl w:val="nil"/>
        </w:tcBorders>
        <w:shd w:val="solid" w:color="C0C0C0" w:fill="FFFFFF"/>
      </w:tcPr>
    </w:tblStylePr>
    <w:tblStylePr w:type="band2Horz">
      <w:rPr>
        <w:color w:val="auto"/>
      </w:rPr>
      <w:tblPr/>
      <w:trPr/>
      <w:tcPr>
        <w:tcBorders>
          <w:tl2br w:val="nil"/>
          <w:tr2bl w:val="nil"/>
        </w:tcBorders>
      </w:tcPr>
    </w:tblStylePr>
    <w:tblStylePr w:type="lastRow">
      <w:tblPr/>
      <w:trPr/>
      <w:tcPr>
        <w:tcBorders>
          <w:top w:val="single" w:color="000000" w:sz="6" w:space="0"/>
          <w:tl2br w:val="nil"/>
          <w:tr2bl w:val="nil"/>
        </w:tcBorders>
      </w:tcPr>
    </w:tblStylePr>
    <w:tblStylePr w:type="firstRow">
      <w:rPr>
        <w:b w:val="1"/>
        <w:i w:val="1"/>
        <w:color w:val="800000"/>
      </w:rPr>
      <w:tblPr/>
      <w:trPr/>
      <w:tcPr>
        <w:tcBorders>
          <w:bottom w:val="single" w:color="000000" w:sz="6" w:space="0"/>
          <w:tl2br w:val="nil"/>
          <w:tr2bl w:val="nil"/>
        </w:tcBorders>
        <w:shd w:val="solid" w:color="C0C0C0" w:fill="FFFFFF"/>
      </w:tcPr>
    </w:tblStylePr>
    <w:tblStylePr w:type="swCell">
      <w:rPr>
        <w:b w:val="1"/>
      </w:rPr>
      <w:tblPr/>
      <w:trPr/>
      <w:tcPr>
        <w:tcBorders>
          <w:tl2br w:val="nil"/>
          <w:tr2bl w:val="nil"/>
        </w:tcBorders>
      </w:tcPr>
    </w:tblStylePr>
  </w:style>
  <w:style w:type="table" w:styleId="141">
    <w:name w:val="Table List 2"/>
    <w:basedOn w:val="11"/>
    <w:next w:val="141"/>
    <w:link w:val="0"/>
    <w:uiPriority w:val="0"/>
    <w:pPr>
      <w:widowControl w:val="0"/>
      <w:autoSpaceDE w:val="0"/>
      <w:autoSpaceDN w:val="0"/>
      <w:jc w:val="both"/>
    </w:pPr>
    <w:tblPr>
      <w:tblStyleRowBandSize w:val="2"/>
      <w:tblStyleColBandSize w:val="1"/>
      <w:tblBorders>
        <w:top w:val="none" w:color="auto" w:sz="0" w:space="0"/>
        <w:left w:val="none" w:color="auto" w:sz="0" w:space="0"/>
        <w:bottom w:val="single" w:color="808080" w:sz="12" w:space="0"/>
        <w:right w:val="none" w:color="auto" w:sz="0" w:space="0"/>
        <w:insideH w:val="none" w:color="auto" w:sz="0" w:space="0"/>
        <w:insideV w:val="none" w:color="auto" w:sz="0" w:space="0"/>
      </w:tblBorders>
    </w:tblPr>
    <w:trPr/>
    <w:tcPr/>
    <w:tblStylePr w:type="band1Horz">
      <w:rPr>
        <w:color w:val="auto"/>
      </w:rPr>
      <w:tblPr/>
      <w:trPr/>
      <w:tcPr>
        <w:tcBorders>
          <w:tl2br w:val="nil"/>
          <w:tr2bl w:val="nil"/>
        </w:tcBorders>
        <w:shd w:val="pct20" w:color="00FF00" w:fill="FFFFFF"/>
      </w:tcPr>
    </w:tblStylePr>
    <w:tblStylePr w:type="band2Horz">
      <w:rPr>
        <w:color w:val="auto"/>
      </w:rPr>
      <w:tblPr/>
      <w:trPr/>
      <w:tcPr>
        <w:tcBorders>
          <w:tl2br w:val="nil"/>
          <w:tr2bl w:val="nil"/>
        </w:tcBorders>
      </w:tcPr>
    </w:tblStylePr>
    <w:tblStylePr w:type="lastRow">
      <w:tblPr/>
      <w:trPr/>
      <w:tcPr>
        <w:tcBorders>
          <w:top w:val="single" w:color="000000" w:sz="6" w:space="0"/>
          <w:tl2br w:val="nil"/>
          <w:tr2bl w:val="nil"/>
        </w:tcBorders>
      </w:tcPr>
    </w:tblStylePr>
    <w:tblStylePr w:type="firstRow">
      <w:rPr>
        <w:b w:val="1"/>
        <w:color w:val="FFFFFF"/>
      </w:rPr>
      <w:tblPr/>
      <w:trPr/>
      <w:tcPr>
        <w:tcBorders>
          <w:bottom w:val="single" w:color="000000" w:sz="6" w:space="0"/>
          <w:tl2br w:val="nil"/>
          <w:tr2bl w:val="nil"/>
        </w:tcBorders>
        <w:shd w:val="pct75" w:color="008080" w:fill="008000"/>
      </w:tcPr>
    </w:tblStylePr>
    <w:tblStylePr w:type="swCell">
      <w:rPr>
        <w:b w:val="1"/>
      </w:rPr>
      <w:tblPr/>
      <w:trPr/>
      <w:tcPr>
        <w:tcBorders>
          <w:tl2br w:val="nil"/>
          <w:tr2bl w:val="nil"/>
        </w:tcBorders>
      </w:tcPr>
    </w:tblStylePr>
  </w:style>
  <w:style w:type="table" w:styleId="142">
    <w:name w:val="Table List 3"/>
    <w:basedOn w:val="11"/>
    <w:next w:val="142"/>
    <w:link w:val="0"/>
    <w:uiPriority w:val="0"/>
    <w:pPr>
      <w:widowControl w:val="0"/>
      <w:autoSpaceDE w:val="0"/>
      <w:autoSpaceDN w:val="0"/>
      <w:jc w:val="both"/>
    </w:pPr>
    <w:tblPr>
      <w:tblStyleRowBandSize w:val="1"/>
      <w:tblStyleColBandSize w:val="1"/>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Pr>
    <w:trPr/>
    <w:tcPr>
      <w:shd w:val="clear" w:color="auto" w:fill="auto"/>
    </w:tcPr>
    <w:tblStylePr w:type="lastRow">
      <w:tblPr/>
      <w:trPr/>
      <w:tcPr>
        <w:tcBorders>
          <w:top w:val="single" w:color="000000" w:sz="12" w:space="0"/>
          <w:tl2br w:val="nil"/>
          <w:tr2bl w:val="nil"/>
        </w:tcBorders>
      </w:tcPr>
    </w:tblStylePr>
    <w:tblStylePr w:type="firstRow">
      <w:rPr>
        <w:b w:val="1"/>
        <w:color w:val="000080"/>
      </w:rPr>
      <w:tblPr/>
      <w:trPr/>
      <w:tcPr>
        <w:tcBorders>
          <w:bottom w:val="single" w:color="000000" w:sz="12" w:space="0"/>
          <w:tl2br w:val="nil"/>
          <w:tr2bl w:val="nil"/>
        </w:tcBorders>
      </w:tcPr>
    </w:tblStylePr>
    <w:tblStylePr w:type="swCell">
      <w:rPr>
        <w:i w:val="1"/>
        <w:color w:val="000080"/>
      </w:rPr>
      <w:tblPr/>
      <w:trPr/>
      <w:tcPr>
        <w:tcBorders>
          <w:tl2br w:val="nil"/>
          <w:tr2bl w:val="nil"/>
        </w:tcBorders>
      </w:tcPr>
    </w:tblStylePr>
  </w:style>
  <w:style w:type="table" w:styleId="143">
    <w:name w:val="Table List 4"/>
    <w:basedOn w:val="11"/>
    <w:next w:val="143"/>
    <w:link w:val="0"/>
    <w:uiPriority w:val="0"/>
    <w:pPr>
      <w:widowControl w:val="0"/>
      <w:autoSpaceDE w:val="0"/>
      <w:autoSpaceDN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none" w:color="auto" w:sz="0" w:space="0"/>
      </w:tblBorders>
    </w:tblPr>
    <w:trPr/>
    <w:tcPr>
      <w:shd w:val="clear" w:color="auto" w:fill="auto"/>
    </w:tcPr>
    <w:tblStylePr w:type="firstRow">
      <w:rPr>
        <w:b w:val="1"/>
        <w:color w:val="FFFFFF"/>
      </w:rPr>
      <w:tblPr/>
      <w:trPr/>
      <w:tcPr>
        <w:tcBorders>
          <w:bottom w:val="single" w:color="000000" w:sz="12" w:space="0"/>
          <w:tl2br w:val="nil"/>
          <w:tr2bl w:val="nil"/>
        </w:tcBorders>
        <w:shd w:val="solid" w:color="808080" w:fill="FFFFFF"/>
      </w:tcPr>
    </w:tblStylePr>
  </w:style>
  <w:style w:type="table" w:styleId="144">
    <w:name w:val="Table List 5"/>
    <w:basedOn w:val="11"/>
    <w:next w:val="144"/>
    <w:link w:val="0"/>
    <w:uiPriority w:val="0"/>
    <w:pPr>
      <w:widowControl w:val="0"/>
      <w:autoSpaceDE w:val="0"/>
      <w:autoSpaceDN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none" w:color="auto" w:sz="0" w:space="0"/>
      </w:tblBorders>
    </w:tblPr>
    <w:trPr/>
    <w:tcPr>
      <w:shd w:val="clear" w:color="auto" w:fill="auto"/>
    </w:tcPr>
    <w:tblStylePr w:type="firstCol">
      <w:rPr>
        <w:b w:val="1"/>
      </w:rPr>
      <w:tblPr/>
      <w:trPr/>
      <w:tcPr>
        <w:tcBorders>
          <w:tl2br w:val="nil"/>
          <w:tr2bl w:val="nil"/>
        </w:tcBorders>
      </w:tcPr>
    </w:tblStylePr>
    <w:tblStylePr w:type="firstRow">
      <w:rPr>
        <w:b w:val="1"/>
      </w:rPr>
      <w:tblPr/>
      <w:trPr/>
      <w:tcPr>
        <w:tcBorders>
          <w:bottom w:val="single" w:color="000000" w:sz="12" w:space="0"/>
          <w:tl2br w:val="nil"/>
          <w:tr2bl w:val="nil"/>
        </w:tcBorders>
      </w:tcPr>
    </w:tblStylePr>
  </w:style>
  <w:style w:type="table" w:styleId="145">
    <w:name w:val="Table List 6"/>
    <w:basedOn w:val="11"/>
    <w:next w:val="145"/>
    <w:link w:val="0"/>
    <w:uiPriority w:val="0"/>
    <w:pPr>
      <w:widowControl w:val="0"/>
      <w:autoSpaceDE w:val="0"/>
      <w:autoSpaceDN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
    <w:trPr/>
    <w:tcPr>
      <w:shd w:val="pct50" w:color="000000" w:fill="FFFFFF"/>
    </w:tcPr>
    <w:tblStylePr w:type="band1Horz">
      <w:tblPr/>
      <w:trPr/>
      <w:tcPr>
        <w:tcBorders>
          <w:tl2br w:val="nil"/>
          <w:tr2bl w:val="nil"/>
        </w:tcBorders>
        <w:shd w:val="pct25" w:color="000000" w:fill="FFFFFF"/>
      </w:tcPr>
    </w:tblStylePr>
    <w:tblStylePr w:type="firstCol">
      <w:rPr>
        <w:b w:val="1"/>
      </w:rPr>
      <w:tblPr/>
      <w:trPr/>
      <w:tcPr>
        <w:tcBorders>
          <w:right w:val="single" w:color="000000" w:sz="12" w:space="0"/>
          <w:tl2br w:val="nil"/>
          <w:tr2bl w:val="nil"/>
        </w:tcBorders>
      </w:tcPr>
    </w:tblStylePr>
    <w:tblStylePr w:type="firstRow">
      <w:rPr>
        <w:b w:val="1"/>
      </w:rPr>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46">
    <w:name w:val="Table List 7"/>
    <w:basedOn w:val="11"/>
    <w:next w:val="146"/>
    <w:link w:val="0"/>
    <w:uiPriority w:val="0"/>
    <w:pPr>
      <w:widowControl w:val="0"/>
      <w:autoSpaceDE w:val="0"/>
      <w:autoSpaceDN w:val="0"/>
      <w:jc w:val="both"/>
    </w:pPr>
    <w:tblPr>
      <w:tblStyleRowBandSize w:val="1"/>
      <w:tblStyleColBandSize w:val="1"/>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Pr>
    <w:trPr/>
    <w:tcPr/>
    <w:tblStylePr w:type="band1Horz">
      <w:rPr>
        <w:color w:val="auto"/>
      </w:rPr>
      <w:tblPr/>
      <w:trPr/>
      <w:tcPr>
        <w:tcBorders>
          <w:tl2br w:val="nil"/>
          <w:tr2bl w:val="nil"/>
        </w:tcBorders>
        <w:shd w:val="pct20" w:color="000000" w:fill="FFFFFF"/>
      </w:tcPr>
    </w:tblStylePr>
    <w:tblStylePr w:type="band2Horz">
      <w:tblPr/>
      <w:trPr/>
      <w:tcPr>
        <w:tcBorders>
          <w:tl2br w:val="nil"/>
          <w:tr2bl w:val="nil"/>
        </w:tcBorders>
        <w:shd w:val="pct25" w:color="FFFF00" w:fill="FFFFFF"/>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8000" w:sz="12" w:space="0"/>
          <w:tl2br w:val="nil"/>
          <w:tr2bl w:val="nil"/>
        </w:tcBorders>
      </w:tcPr>
    </w:tblStylePr>
    <w:tblStylePr w:type="firstRow">
      <w:rPr>
        <w:b w:val="1"/>
      </w:rPr>
      <w:tblPr/>
      <w:trPr/>
      <w:tcPr>
        <w:tcBorders>
          <w:bottom w:val="single" w:color="008000" w:sz="12" w:space="0"/>
          <w:tl2br w:val="nil"/>
          <w:tr2bl w:val="nil"/>
        </w:tcBorders>
        <w:shd w:val="solid" w:color="C0C0C0" w:fill="FFFFFF"/>
      </w:tcPr>
    </w:tblStylePr>
  </w:style>
  <w:style w:type="table" w:styleId="147">
    <w:name w:val="Table List 8"/>
    <w:basedOn w:val="11"/>
    <w:next w:val="147"/>
    <w:link w:val="0"/>
    <w:uiPriority w:val="0"/>
    <w:pPr>
      <w:widowControl w:val="0"/>
      <w:autoSpaceDE w:val="0"/>
      <w:autoSpaceDN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none" w:color="auto" w:sz="0" w:space="0"/>
        <w:insideV w:val="single" w:color="000000" w:sz="6" w:space="0"/>
      </w:tblBorders>
    </w:tblPr>
    <w:trPr/>
    <w:tcPr/>
    <w:tblStylePr w:type="band1Horz">
      <w:rPr>
        <w:color w:val="auto"/>
      </w:rPr>
      <w:tblPr/>
      <w:trPr/>
      <w:tcPr>
        <w:tcBorders>
          <w:tl2br w:val="nil"/>
          <w:tr2bl w:val="nil"/>
        </w:tcBorders>
        <w:shd w:val="pct25" w:color="FFFF00" w:fill="FFFFFF"/>
      </w:tcPr>
    </w:tblStylePr>
    <w:tblStylePr w:type="band2Horz">
      <w:tblPr/>
      <w:trPr/>
      <w:tcPr>
        <w:tcBorders>
          <w:tl2br w:val="nil"/>
          <w:tr2bl w:val="nil"/>
        </w:tcBorders>
        <w:shd w:val="pct50" w:color="FF0000" w:fill="FFFFFF"/>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0000" w:sz="6" w:space="0"/>
          <w:tl2br w:val="nil"/>
          <w:tr2bl w:val="nil"/>
        </w:tcBorders>
      </w:tcPr>
    </w:tblStylePr>
    <w:tblStylePr w:type="firstRow">
      <w:rPr>
        <w:b w:val="1"/>
        <w:i w:val="1"/>
      </w:rPr>
      <w:tblPr/>
      <w:trPr/>
      <w:tcPr>
        <w:tcBorders>
          <w:bottom w:val="single" w:color="000000" w:sz="6" w:space="0"/>
          <w:tl2br w:val="nil"/>
          <w:tr2bl w:val="nil"/>
        </w:tcBorders>
        <w:shd w:val="solid" w:color="FFFF00" w:fill="FFFFFF"/>
      </w:tcPr>
    </w:tblStylePr>
    <w:tblStylePr w:type="nwCell">
      <w:tblPr/>
      <w:trPr/>
      <w:tcPr>
        <w:tcBorders>
          <w:tl2br w:val="single" w:color="auto" w:sz="6" w:space="0"/>
          <w:tr2bl w:val="nil"/>
        </w:tcBorders>
      </w:tcPr>
    </w:tblStylePr>
  </w:style>
  <w:style w:type="table" w:styleId="148">
    <w:name w:val="Table Grid 1"/>
    <w:basedOn w:val="11"/>
    <w:next w:val="148"/>
    <w:link w:val="0"/>
    <w:uiPriority w:val="0"/>
    <w:pPr>
      <w:widowControl w:val="0"/>
      <w:autoSpaceDE w:val="0"/>
      <w:autoSpaceDN w:val="0"/>
      <w:jc w:val="both"/>
    </w:pPr>
    <w:tblPr>
      <w:tblStyleRowBandSize w:val="1"/>
      <w:tblStyleColBandSize w:val="1"/>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rPr/>
    <w:tcPr>
      <w:shd w:val="clear" w:color="auto" w:fill="auto"/>
    </w:tcPr>
    <w:tblStylePr w:type="lastCol">
      <w:rPr>
        <w:i w:val="1"/>
      </w:rPr>
      <w:tblPr/>
      <w:trPr/>
      <w:tcPr>
        <w:tcBorders>
          <w:tl2br w:val="nil"/>
          <w:tr2bl w:val="nil"/>
        </w:tcBorders>
      </w:tcPr>
    </w:tblStylePr>
    <w:tblStylePr w:type="lastRow">
      <w:rPr>
        <w:i w:val="1"/>
      </w:rPr>
      <w:tblPr/>
      <w:trPr/>
      <w:tcPr>
        <w:tcBorders>
          <w:tl2br w:val="nil"/>
          <w:tr2bl w:val="nil"/>
        </w:tcBorders>
      </w:tcPr>
    </w:tblStylePr>
    <w:tblStylePr w:type="nwCell">
      <w:tblPr/>
      <w:trPr/>
      <w:tcPr>
        <w:tcBorders>
          <w:tl2br w:val="single" w:color="000000" w:sz="6" w:space="0"/>
          <w:tr2bl w:val="nil"/>
        </w:tcBorders>
      </w:tcPr>
    </w:tblStylePr>
  </w:style>
  <w:style w:type="table" w:styleId="149">
    <w:name w:val="Table Grid 2"/>
    <w:basedOn w:val="11"/>
    <w:next w:val="149"/>
    <w:link w:val="0"/>
    <w:uiPriority w:val="0"/>
    <w:pPr>
      <w:widowControl w:val="0"/>
      <w:autoSpaceDE w:val="0"/>
      <w:autoSpaceDN w:val="0"/>
      <w:jc w:val="both"/>
    </w:pPr>
    <w:tblPr>
      <w:tblStyleRowBandSize w:val="1"/>
      <w:tblStyleColBandSize w:val="1"/>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
    <w:trPr/>
    <w:tcPr>
      <w:shd w:val="clear" w:color="auto" w:fill="auto"/>
    </w:tc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000000" w:sz="6" w:space="0"/>
          <w:tl2br w:val="nil"/>
          <w:tr2bl w:val="nil"/>
        </w:tcBorders>
      </w:tcPr>
    </w:tblStylePr>
    <w:tblStylePr w:type="firstRow">
      <w:rPr>
        <w:b w:val="1"/>
      </w:rPr>
      <w:tblPr/>
      <w:trPr/>
      <w:tcPr>
        <w:tcBorders>
          <w:tl2br w:val="nil"/>
          <w:tr2bl w:val="nil"/>
        </w:tcBorders>
      </w:tcPr>
    </w:tblStylePr>
  </w:style>
  <w:style w:type="table" w:styleId="150">
    <w:name w:val="Table Grid 3"/>
    <w:basedOn w:val="11"/>
    <w:next w:val="150"/>
    <w:link w:val="0"/>
    <w:uiPriority w:val="0"/>
    <w:pPr>
      <w:widowControl w:val="0"/>
      <w:autoSpaceDE w:val="0"/>
      <w:autoSpaceDN w:val="0"/>
      <w:jc w:val="both"/>
    </w:pPr>
    <w:tblPr>
      <w:tblStyleRowBandSize w:val="1"/>
      <w:tblStyleColBandSize w:val="1"/>
      <w:tblBorders>
        <w:top w:val="single" w:color="000000" w:sz="6" w:space="0"/>
        <w:left w:val="single" w:color="000000" w:sz="12" w:space="0"/>
        <w:bottom w:val="single" w:color="000000" w:sz="6" w:space="0"/>
        <w:right w:val="single" w:color="000000" w:sz="12" w:space="0"/>
        <w:insideH w:val="none" w:color="auto" w:sz="0" w:space="0"/>
        <w:insideV w:val="single" w:color="000000" w:sz="6" w:space="0"/>
      </w:tblBorders>
    </w:tblPr>
    <w:trPr/>
    <w:tcPr>
      <w:shd w:val="clear" w:color="auto" w:fill="auto"/>
    </w:tc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tblPr/>
      <w:trPr/>
      <w:tcPr>
        <w:tcBorders>
          <w:bottom w:val="single" w:color="000000" w:sz="6" w:space="0"/>
          <w:tl2br w:val="nil"/>
          <w:tr2bl w:val="nil"/>
        </w:tcBorders>
        <w:shd w:val="pct30" w:color="FFFF00" w:fill="FFFFFF"/>
      </w:tcPr>
    </w:tblStylePr>
    <w:tblStylePr w:type="nwCell">
      <w:tblPr/>
      <w:trPr/>
      <w:tcPr>
        <w:tcBorders>
          <w:tl2br w:val="single" w:color="000000" w:sz="6" w:space="0"/>
          <w:tr2bl w:val="nil"/>
        </w:tcBorders>
      </w:tcPr>
    </w:tblStylePr>
  </w:style>
  <w:style w:type="table" w:styleId="151">
    <w:name w:val="Table Grid 4"/>
    <w:basedOn w:val="11"/>
    <w:next w:val="151"/>
    <w:link w:val="0"/>
    <w:uiPriority w:val="0"/>
    <w:pPr>
      <w:widowControl w:val="0"/>
      <w:autoSpaceDE w:val="0"/>
      <w:autoSpaceDN w:val="0"/>
      <w:jc w:val="both"/>
    </w:pPr>
    <w:tblPr>
      <w:tblStyleRowBandSize w:val="1"/>
      <w:tblStyleColBandSize w:val="1"/>
      <w:tblBorders>
        <w:top w:val="none" w:color="auto" w:sz="0" w:space="0"/>
        <w:left w:val="single" w:color="000000" w:sz="12" w:space="0"/>
        <w:bottom w:val="none" w:color="auto" w:sz="0" w:space="0"/>
        <w:right w:val="single" w:color="000000" w:sz="12" w:space="0"/>
        <w:insideH w:val="single" w:color="000000" w:sz="6" w:space="0"/>
        <w:insideV w:val="single" w:color="000000" w:sz="6" w:space="0"/>
      </w:tblBorders>
    </w:tblPr>
    <w:trPr/>
    <w:tcPr>
      <w:shd w:val="clear" w:color="auto" w:fill="auto"/>
    </w:tcPr>
    <w:tblStylePr w:type="lastCol">
      <w:rPr>
        <w:b w:val="1"/>
        <w:color w:val="auto"/>
      </w:rPr>
      <w:tblPr/>
      <w:trPr/>
      <w:tcPr>
        <w:tcBorders>
          <w:tl2br w:val="nil"/>
          <w:tr2bl w:val="nil"/>
        </w:tcBorders>
      </w:tcPr>
    </w:tblStylePr>
    <w:tblStylePr w:type="lastRow">
      <w:rPr>
        <w:b w:val="1"/>
        <w:color w:val="auto"/>
      </w:rPr>
      <w:tblPr/>
      <w:trPr/>
      <w:tcPr>
        <w:tcBorders>
          <w:top w:val="single" w:color="000000" w:sz="6" w:space="0"/>
          <w:tl2br w:val="nil"/>
          <w:tr2bl w:val="nil"/>
        </w:tcBorders>
        <w:shd w:val="pct30" w:color="FFFF00" w:fill="FFFFFF"/>
      </w:tcPr>
    </w:tblStylePr>
    <w:tblStylePr w:type="firstRow">
      <w:rPr>
        <w:color w:val="auto"/>
      </w:rPr>
      <w:tblPr/>
      <w:trPr/>
      <w:tcPr>
        <w:tcBorders>
          <w:bottom w:val="single" w:color="000000" w:sz="6" w:space="0"/>
          <w:tl2br w:val="nil"/>
          <w:tr2bl w:val="nil"/>
        </w:tcBorders>
        <w:shd w:val="pct30" w:color="FFFF00" w:fill="FFFFFF"/>
      </w:tcPr>
    </w:tblStylePr>
  </w:style>
  <w:style w:type="table" w:styleId="152">
    <w:name w:val="Table Grid 5"/>
    <w:basedOn w:val="11"/>
    <w:next w:val="152"/>
    <w:link w:val="0"/>
    <w:uiPriority w:val="0"/>
    <w:pPr>
      <w:widowControl w:val="0"/>
      <w:autoSpaceDE w:val="0"/>
      <w:autoSpaceDN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53">
    <w:name w:val="Table Grid 6"/>
    <w:basedOn w:val="11"/>
    <w:next w:val="153"/>
    <w:link w:val="0"/>
    <w:uiPriority w:val="0"/>
    <w:pPr>
      <w:widowControl w:val="0"/>
      <w:autoSpaceDE w:val="0"/>
      <w:autoSpaceDN w:val="0"/>
      <w:jc w:val="both"/>
    </w:p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Pr>
    <w:trPr/>
    <w:tcPr>
      <w:shd w:val="clear" w:color="auto" w:fill="auto"/>
    </w:tcPr>
    <w:tblStylePr w:type="firstCol">
      <w:rPr>
        <w:b w:val="1"/>
      </w:rPr>
      <w:tblPr/>
      <w:trPr/>
      <w:tcPr>
        <w:tcBorders>
          <w:tl2br w:val="nil"/>
          <w:tr2bl w:val="nil"/>
        </w:tcBorders>
      </w:tcPr>
    </w:tblStylePr>
    <w:tblStylePr w:type="lastRow">
      <w:rPr>
        <w:color w:val="auto"/>
      </w:rPr>
      <w:tblPr/>
      <w:trPr/>
      <w:tcPr>
        <w:tcBorders>
          <w:top w:val="single" w:color="000000" w:sz="6" w:space="0"/>
          <w:tl2br w:val="nil"/>
          <w:tr2bl w:val="nil"/>
        </w:tcBorders>
      </w:tcPr>
    </w:tblStylePr>
    <w:tblStylePr w:type="firstRow">
      <w:rPr>
        <w:b w:val="1"/>
      </w:rPr>
      <w:tblPr/>
      <w:trPr/>
      <w:tcPr>
        <w:tcBorders>
          <w:bottom w:val="single" w:color="000000" w:sz="6" w:space="0"/>
          <w:tl2br w:val="nil"/>
          <w:tr2bl w:val="nil"/>
        </w:tcBorders>
      </w:tcPr>
    </w:tblStylePr>
    <w:tblStylePr w:type="nwCell">
      <w:tblPr/>
      <w:trPr/>
      <w:tcPr>
        <w:tcBorders>
          <w:tl2br w:val="single" w:color="000000" w:sz="6" w:space="0"/>
          <w:tr2bl w:val="nil"/>
        </w:tcBorders>
      </w:tcPr>
    </w:tblStylePr>
  </w:style>
  <w:style w:type="table" w:styleId="154">
    <w:name w:val="Table Grid 7"/>
    <w:basedOn w:val="11"/>
    <w:next w:val="154"/>
    <w:link w:val="0"/>
    <w:uiPriority w:val="0"/>
    <w:pPr>
      <w:widowControl w:val="0"/>
      <w:autoSpaceDE w:val="0"/>
      <w:autoSpaceDN w:val="0"/>
      <w:jc w:val="both"/>
    </w:pPr>
    <w:rPr>
      <w:b w:val="1"/>
    </w:rPr>
    <w:tblPr>
      <w:tblStyleRowBandSize w:val="1"/>
      <w:tblStyleColBandSize w:val="1"/>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rPr/>
    <w:tcPr>
      <w:shd w:val="clear" w:color="auto" w:fill="auto"/>
    </w:tc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op w:val="single" w:color="000000" w:sz="6" w:space="0"/>
          <w:tl2br w:val="nil"/>
          <w:tr2bl w:val="nil"/>
        </w:tcBorders>
      </w:tcPr>
    </w:tblStylePr>
    <w:tblStylePr w:type="firstRow">
      <w:rPr>
        <w:b w:val="0"/>
      </w:rPr>
      <w:tblPr/>
      <w:trPr/>
      <w:tcPr>
        <w:tcBorders>
          <w:bottom w:val="single" w:color="000000" w:sz="12" w:space="0"/>
          <w:tl2br w:val="nil"/>
          <w:tr2bl w:val="nil"/>
        </w:tcBorders>
      </w:tcPr>
    </w:tblStylePr>
    <w:tblStylePr w:type="nwCell">
      <w:tblPr/>
      <w:trPr/>
      <w:tcPr>
        <w:tcBorders>
          <w:tl2br w:val="single" w:color="000000" w:sz="6" w:space="0"/>
          <w:tr2bl w:val="nil"/>
        </w:tcBorders>
      </w:tcPr>
    </w:tblStylePr>
  </w:style>
  <w:style w:type="table" w:styleId="155">
    <w:name w:val="Table Grid 8"/>
    <w:basedOn w:val="11"/>
    <w:next w:val="155"/>
    <w:link w:val="0"/>
    <w:uiPriority w:val="0"/>
    <w:pPr>
      <w:widowControl w:val="0"/>
      <w:autoSpaceDE w:val="0"/>
      <w:autoSpaceDN w:val="0"/>
      <w:jc w:val="both"/>
    </w:pPr>
    <w:tblPr>
      <w:tblStyleRowBandSize w:val="1"/>
      <w:tblStyleColBandSize w:val="1"/>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rPr/>
    <w:tcPr>
      <w:shd w:val="clear" w:color="auto" w:fill="auto"/>
    </w:tcPr>
    <w:tblStylePr w:type="lastCol">
      <w:rPr>
        <w:b w:val="1"/>
        <w:color w:val="auto"/>
      </w:rPr>
      <w:tblPr/>
      <w:trPr/>
      <w:tcPr>
        <w:tcBorders>
          <w:tl2br w:val="nil"/>
          <w:tr2bl w:val="nil"/>
        </w:tcBorders>
      </w:tcPr>
    </w:tblStylePr>
    <w:tblStylePr w:type="lastRow">
      <w:rPr>
        <w:b w:val="1"/>
        <w:color w:val="auto"/>
      </w:rPr>
      <w:tblPr/>
      <w:trPr/>
      <w:tcPr>
        <w:tcBorders>
          <w:tl2br w:val="nil"/>
          <w:tr2bl w:val="nil"/>
        </w:tcBorders>
      </w:tcPr>
    </w:tblStylePr>
    <w:tblStylePr w:type="firstRow">
      <w:rPr>
        <w:b w:val="1"/>
        <w:color w:val="FFFFFF"/>
      </w:rPr>
      <w:tblPr/>
      <w:trPr/>
      <w:tcPr>
        <w:tcBorders>
          <w:tl2br w:val="nil"/>
          <w:tr2bl w:val="nil"/>
        </w:tcBorders>
        <w:shd w:val="solid" w:color="000080" w:fill="FFFFFF"/>
      </w:tcPr>
    </w:tblStylePr>
  </w:style>
  <w:style w:type="table" w:styleId="156">
    <w:name w:val="Table Columns 1"/>
    <w:basedOn w:val="11"/>
    <w:next w:val="156"/>
    <w:link w:val="0"/>
    <w:uiPriority w:val="0"/>
    <w:pPr>
      <w:widowControl w:val="0"/>
      <w:autoSpaceDE w:val="0"/>
      <w:autoSpaceDN w:val="0"/>
      <w:jc w:val="both"/>
    </w:pPr>
    <w:rPr>
      <w:b w:val="1"/>
    </w:rPr>
    <w:tblPr>
      <w:tblStyleRowBandSize w:val="1"/>
      <w:tblStyleColBandSize w:val="1"/>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
    <w:trPr/>
    <w:tcPr/>
    <w:tblStylePr w:type="band1Vert">
      <w:rPr>
        <w:color w:val="auto"/>
      </w:rPr>
      <w:tblPr/>
      <w:trPr/>
      <w:tcPr>
        <w:shd w:val="pct25" w:color="000000" w:fill="FFFFFF"/>
      </w:tcPr>
    </w:tblStylePr>
    <w:tblStylePr w:type="band2Vert">
      <w:rPr>
        <w:color w:val="auto"/>
      </w:rPr>
      <w:tblPr/>
      <w:trPr/>
      <w:tcPr>
        <w:shd w:val="pct25" w:color="FFFF00" w:fill="FFFFFF"/>
      </w:tcPr>
    </w:tblStyle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l2br w:val="nil"/>
          <w:tr2bl w:val="nil"/>
        </w:tcBorders>
      </w:tcPr>
    </w:tblStylePr>
    <w:tblStylePr w:type="firstRow">
      <w:rPr>
        <w:b w:val="0"/>
      </w:rPr>
      <w:tblPr/>
      <w:trPr/>
      <w:tcPr>
        <w:tcBorders>
          <w:bottom w:val="double" w:color="000000" w:sz="6" w:space="0"/>
          <w:tl2br w:val="nil"/>
          <w:tr2bl w:val="nil"/>
        </w:tcBorders>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57">
    <w:name w:val="Table Columns 2"/>
    <w:basedOn w:val="11"/>
    <w:next w:val="157"/>
    <w:link w:val="0"/>
    <w:uiPriority w:val="0"/>
    <w:pPr>
      <w:widowControl w:val="0"/>
      <w:autoSpaceDE w:val="0"/>
      <w:autoSpaceDN w:val="0"/>
      <w:jc w:val="both"/>
    </w:pPr>
    <w:rPr>
      <w:b w:val="1"/>
    </w:rPr>
    <w:tblPr>
      <w:tblStyleRowBandSize w:val="1"/>
      <w:tblStyleColBandSize w:val="1"/>
    </w:tblPr>
    <w:trPr/>
    <w:tcPr/>
    <w:tblStylePr w:type="band1Vert">
      <w:rPr>
        <w:color w:val="auto"/>
      </w:rPr>
      <w:tblPr/>
      <w:trPr/>
      <w:tcPr>
        <w:shd w:val="pct30" w:color="000000" w:fill="FFFFFF"/>
      </w:tcPr>
    </w:tblStylePr>
    <w:tblStylePr w:type="band2Vert">
      <w:rPr>
        <w:color w:val="auto"/>
      </w:rPr>
      <w:tblPr/>
      <w:trPr/>
      <w:tcPr>
        <w:shd w:val="pct25" w:color="00FF00" w:fill="FFFFFF"/>
      </w:tcPr>
    </w:tblStylePr>
    <w:tblStylePr w:type="lastCol">
      <w:rPr>
        <w:b w:val="0"/>
      </w:rPr>
      <w:tblPr/>
      <w:trPr/>
      <w:tcPr>
        <w:tcBorders>
          <w:tl2br w:val="nil"/>
          <w:tr2bl w:val="nil"/>
        </w:tcBorders>
      </w:tcPr>
    </w:tblStylePr>
    <w:tblStylePr w:type="firstCol">
      <w:rPr>
        <w:b w:val="0"/>
        <w:color w:val="000000"/>
      </w:rPr>
      <w:tblPr/>
      <w:trPr/>
      <w:tcPr>
        <w:tcBorders>
          <w:tl2br w:val="nil"/>
          <w:tr2bl w:val="nil"/>
        </w:tcBorders>
      </w:tcPr>
    </w:tblStylePr>
    <w:tblStylePr w:type="lastRow">
      <w:rPr>
        <w:b w:val="0"/>
      </w:rPr>
      <w:tblPr/>
      <w:trPr/>
      <w:tcPr>
        <w:tcBorders>
          <w:tl2br w:val="nil"/>
          <w:tr2bl w:val="nil"/>
        </w:tcBorders>
      </w:tcPr>
    </w:tblStylePr>
    <w:tblStylePr w:type="firstRow">
      <w:rPr>
        <w:color w:val="FFFFFF"/>
      </w:rPr>
      <w:tblPr/>
      <w:trPr/>
      <w:tcPr>
        <w:tcBorders>
          <w:tl2br w:val="nil"/>
          <w:tr2bl w:val="nil"/>
        </w:tcBorders>
        <w:shd w:val="solid" w:color="000080" w:fill="FFFFFF"/>
      </w:tcPr>
    </w:tblStylePr>
    <w:tblStylePr w:type="swCell">
      <w:rPr>
        <w:b w:val="1"/>
      </w:rPr>
      <w:tblPr/>
      <w:trPr/>
      <w:tcPr>
        <w:tcBorders>
          <w:tl2br w:val="nil"/>
          <w:tr2bl w:val="nil"/>
        </w:tcBorders>
      </w:tcPr>
    </w:tblStylePr>
    <w:tblStylePr w:type="neCell">
      <w:rPr>
        <w:b w:val="1"/>
      </w:rPr>
      <w:tblPr/>
      <w:trPr/>
      <w:tcPr>
        <w:tcBorders>
          <w:tl2br w:val="nil"/>
          <w:tr2bl w:val="nil"/>
        </w:tcBorders>
      </w:tcPr>
    </w:tblStylePr>
  </w:style>
  <w:style w:type="table" w:styleId="158">
    <w:name w:val="Table Columns 3"/>
    <w:basedOn w:val="11"/>
    <w:next w:val="158"/>
    <w:link w:val="0"/>
    <w:uiPriority w:val="0"/>
    <w:pPr>
      <w:widowControl w:val="0"/>
      <w:autoSpaceDE w:val="0"/>
      <w:autoSpaceDN w:val="0"/>
      <w:jc w:val="both"/>
    </w:pPr>
    <w:rPr>
      <w:b w:val="1"/>
    </w:rPr>
    <w:tblPr>
      <w:tblStyleRowBandSize w:val="1"/>
      <w:tblStyleColBandSize w:val="1"/>
      <w:tblBorders>
        <w:top w:val="single" w:color="000080" w:sz="6" w:space="0"/>
        <w:left w:val="single" w:color="000080" w:sz="6" w:space="0"/>
        <w:bottom w:val="single" w:color="000080" w:sz="6" w:space="0"/>
        <w:right w:val="single" w:color="000080" w:sz="6" w:space="0"/>
        <w:insideH w:val="none" w:color="auto" w:sz="0" w:space="0"/>
        <w:insideV w:val="single" w:color="000080" w:sz="6" w:space="0"/>
      </w:tblBorders>
    </w:tblPr>
    <w:trPr/>
    <w:tcPr/>
    <w:tblStylePr w:type="band1Vert">
      <w:rPr>
        <w:color w:val="auto"/>
      </w:rPr>
      <w:tblPr/>
      <w:trPr/>
      <w:tcPr>
        <w:shd w:val="solid" w:color="C0C0C0" w:fill="FFFFFF"/>
      </w:tcPr>
    </w:tblStylePr>
    <w:tblStylePr w:type="band2Vert">
      <w:rPr>
        <w:color w:val="auto"/>
      </w:rPr>
      <w:tblPr/>
      <w:trPr/>
      <w:tcPr>
        <w:shd w:val="pct10" w:color="000000" w:fill="FFFFFF"/>
      </w:tcPr>
    </w:tblStylePr>
    <w:tblStylePr w:type="lastCol">
      <w:rPr>
        <w:b w:val="0"/>
      </w:rPr>
      <w:tblPr/>
      <w:trPr/>
      <w:tcPr>
        <w:tcBorders>
          <w:tl2br w:val="nil"/>
          <w:tr2bl w:val="nil"/>
        </w:tcBorders>
      </w:tcPr>
    </w:tblStylePr>
    <w:tblStylePr w:type="firstCol">
      <w:rPr>
        <w:b w:val="0"/>
      </w:rPr>
      <w:tblPr/>
      <w:trPr/>
      <w:tcPr>
        <w:tcBorders>
          <w:tl2br w:val="nil"/>
          <w:tr2bl w:val="nil"/>
        </w:tcBorders>
      </w:tcPr>
    </w:tblStylePr>
    <w:tblStylePr w:type="lastRow">
      <w:rPr>
        <w:b w:val="0"/>
      </w:rPr>
      <w:tblPr/>
      <w:trPr/>
      <w:tcPr>
        <w:tcBorders>
          <w:top w:val="single" w:color="000080" w:sz="6" w:space="0"/>
          <w:tl2br w:val="nil"/>
          <w:tr2bl w:val="nil"/>
        </w:tcBorders>
      </w:tcPr>
    </w:tblStylePr>
    <w:tblStylePr w:type="firstRow">
      <w:rPr>
        <w:color w:val="FFFFFF"/>
      </w:rPr>
      <w:tblPr/>
      <w:trPr/>
      <w:tcPr>
        <w:tcBorders>
          <w:tl2br w:val="nil"/>
          <w:tr2bl w:val="nil"/>
        </w:tcBorders>
        <w:shd w:val="solid" w:color="000080" w:fill="FFFFFF"/>
      </w:tcPr>
    </w:tblStylePr>
    <w:tblStylePr w:type="neCell">
      <w:rPr>
        <w:b w:val="1"/>
      </w:rPr>
      <w:tblPr/>
      <w:trPr/>
      <w:tcPr>
        <w:tcBorders>
          <w:tl2br w:val="nil"/>
          <w:tr2bl w:val="nil"/>
        </w:tcBorders>
      </w:tcPr>
    </w:tblStylePr>
  </w:style>
  <w:style w:type="table" w:styleId="159">
    <w:name w:val="Table Columns 4"/>
    <w:basedOn w:val="11"/>
    <w:next w:val="159"/>
    <w:link w:val="0"/>
    <w:uiPriority w:val="0"/>
    <w:pPr>
      <w:widowControl w:val="0"/>
      <w:autoSpaceDE w:val="0"/>
      <w:autoSpaceDN w:val="0"/>
      <w:jc w:val="both"/>
    </w:pPr>
    <w:tblPr>
      <w:tblStyleRowBandSize w:val="1"/>
      <w:tblStyleColBandSize w:val="1"/>
    </w:tblPr>
    <w:trPr/>
    <w:tcPr/>
    <w:tblStylePr w:type="band1Vert">
      <w:rPr>
        <w:color w:val="auto"/>
      </w:rPr>
      <w:tblPr/>
      <w:trPr/>
      <w:tcPr>
        <w:shd w:val="pct50" w:color="008080" w:fill="FFFFFF"/>
      </w:tcPr>
    </w:tblStylePr>
    <w:tblStylePr w:type="band2Vert">
      <w:rPr>
        <w:color w:val="auto"/>
      </w:rPr>
      <w:tblPr/>
      <w:trPr/>
      <w:tcPr>
        <w:shd w:val="pct10" w:color="000000" w:fill="FFFFFF"/>
      </w:tcPr>
    </w:tblStylePr>
    <w:tblStylePr w:type="lastCol">
      <w:rPr>
        <w:b w:val="1"/>
      </w:rPr>
      <w:tblPr/>
      <w:trPr/>
      <w:tcPr>
        <w:tcBorders>
          <w:tl2br w:val="nil"/>
          <w:tr2bl w:val="nil"/>
        </w:tcBorders>
      </w:tcPr>
    </w:tblStylePr>
    <w:tblStylePr w:type="lastRow">
      <w:rPr>
        <w:b w:val="1"/>
      </w:rPr>
      <w:tblPr/>
      <w:trPr/>
      <w:tcPr>
        <w:tcBorders>
          <w:tl2br w:val="nil"/>
          <w:tr2bl w:val="nil"/>
        </w:tcBorders>
      </w:tcPr>
    </w:tblStylePr>
    <w:tblStylePr w:type="firstRow">
      <w:rPr>
        <w:color w:val="FFFFFF"/>
      </w:rPr>
      <w:tblPr/>
      <w:trPr/>
      <w:tcPr>
        <w:tcBorders>
          <w:tl2br w:val="nil"/>
          <w:tr2bl w:val="nil"/>
        </w:tcBorders>
        <w:shd w:val="solid" w:color="000000" w:fill="FFFFFF"/>
      </w:tcPr>
    </w:tblStylePr>
  </w:style>
  <w:style w:type="table" w:styleId="160">
    <w:name w:val="Table Columns 5"/>
    <w:basedOn w:val="11"/>
    <w:next w:val="160"/>
    <w:link w:val="0"/>
    <w:uiPriority w:val="0"/>
    <w:pPr>
      <w:widowControl w:val="0"/>
      <w:autoSpaceDE w:val="0"/>
      <w:autoSpaceDN w:val="0"/>
      <w:jc w:val="both"/>
    </w:pPr>
    <w:tblPr>
      <w:tblStyleRowBandSize w:val="1"/>
      <w:tblStyleColBandSize w:val="1"/>
      <w:tblBorders>
        <w:top w:val="single" w:color="808080" w:sz="12" w:space="0"/>
        <w:left w:val="single" w:color="808080" w:sz="12" w:space="0"/>
        <w:bottom w:val="single" w:color="808080" w:sz="12" w:space="0"/>
        <w:right w:val="single" w:color="808080" w:sz="12" w:space="0"/>
        <w:insideH w:val="none" w:color="auto" w:sz="0" w:space="0"/>
        <w:insideV w:val="single" w:color="C0C0C0" w:sz="6" w:space="0"/>
      </w:tblBorders>
    </w:tblPr>
    <w:trPr/>
    <w:tcPr/>
    <w:tblStylePr w:type="band1Vert">
      <w:rPr>
        <w:color w:val="auto"/>
      </w:rPr>
      <w:tblPr/>
      <w:trPr/>
      <w:tcPr>
        <w:shd w:val="solid" w:color="C0C0C0" w:fill="FFFFFF"/>
      </w:tcPr>
    </w:tblStylePr>
    <w:tblStylePr w:type="band2Vert">
      <w:rPr>
        <w:color w:val="auto"/>
      </w:rPr>
      <w:tblPr/>
      <w:trPr/>
      <w:tcPr/>
    </w:tblStylePr>
    <w:tblStylePr w:type="lastCol">
      <w:rPr>
        <w:b w:val="1"/>
      </w:rPr>
      <w:tblPr/>
      <w:trPr/>
      <w:tcPr>
        <w:tcBorders>
          <w:tl2br w:val="nil"/>
          <w:tr2bl w:val="nil"/>
        </w:tcBorders>
      </w:tcPr>
    </w:tblStylePr>
    <w:tblStylePr w:type="firstCol">
      <w:rPr>
        <w:b w:val="1"/>
      </w:rPr>
      <w:tblPr/>
      <w:trPr/>
      <w:tcPr>
        <w:tcBorders>
          <w:tl2br w:val="nil"/>
          <w:tr2bl w:val="nil"/>
        </w:tcBorders>
      </w:tcPr>
    </w:tblStylePr>
    <w:tblStylePr w:type="lastRow">
      <w:rPr>
        <w:b w:val="1"/>
      </w:rPr>
      <w:tblPr/>
      <w:trPr/>
      <w:tcPr>
        <w:tcBorders>
          <w:top w:val="single" w:color="808080" w:sz="6" w:space="0"/>
          <w:tl2br w:val="nil"/>
          <w:tr2bl w:val="nil"/>
        </w:tcBorders>
      </w:tcPr>
    </w:tblStylePr>
    <w:tblStylePr w:type="firstRow">
      <w:rPr>
        <w:b w:val="1"/>
        <w:i w:val="1"/>
      </w:rPr>
      <w:tblPr/>
      <w:trPr/>
      <w:tcPr>
        <w:tcBorders>
          <w:bottom w:val="single" w:color="808080" w:sz="6" w:space="0"/>
          <w:tl2br w:val="nil"/>
          <w:tr2bl w:val="nil"/>
        </w:tcBorders>
      </w:tcPr>
    </w:tblStylePr>
  </w:style>
  <w:style w:type="table" w:styleId="161">
    <w:name w:val="Table Theme"/>
    <w:basedOn w:val="11"/>
    <w:next w:val="161"/>
    <w:link w:val="0"/>
    <w:uiPriority w:val="0"/>
    <w:pPr>
      <w:widowControl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62">
    <w:name w:val="Light Shading Accent 2"/>
    <w:basedOn w:val="11"/>
    <w:next w:val="162"/>
    <w:link w:val="0"/>
    <w:uiPriority w:val="0"/>
    <w:rPr>
      <w:color w:val="943634"/>
      <w:kern w:val="2"/>
      <w:sz w:val="21"/>
    </w:rPr>
    <w:tblPr>
      <w:tblStyleRowBandSize w:val="1"/>
      <w:tblStyleColBandSize w:val="1"/>
      <w:tblBorders>
        <w:top w:val="single" w:color="C0504D" w:sz="8" w:space="0"/>
        <w:left w:val="none" w:color="auto" w:sz="0" w:space="0"/>
        <w:bottom w:val="single" w:color="C0504D" w:sz="8" w:space="0"/>
        <w:right w:val="none" w:color="auto" w:sz="0" w:space="0"/>
        <w:insideH w:val="none" w:color="auto" w:sz="0" w:space="0"/>
        <w:insideV w:val="none" w:color="auto" w:sz="0" w:space="0"/>
      </w:tblBorders>
    </w:tblPr>
    <w:trPr/>
    <w:tcPr/>
    <w:tblStylePr w:type="band1Horz">
      <w:tblPr/>
      <w:trPr/>
      <w:tcPr>
        <w:tcBorders>
          <w:left w:val="nil"/>
          <w:right w:val="nil"/>
          <w:insideH w:val="nil"/>
          <w:insideV w:val="nil"/>
        </w:tcBorders>
        <w:shd w:val="clear" w:color="auto" w:fill="EFD3D2"/>
      </w:tcPr>
    </w:tblStylePr>
    <w:tblStylePr w:type="band1Vert">
      <w:tblPr/>
      <w:trPr/>
      <w:tcPr>
        <w:tcBorders>
          <w:left w:val="nil"/>
          <w:right w:val="nil"/>
          <w:insideH w:val="nil"/>
          <w:insideV w:val="nil"/>
        </w:tcBorders>
        <w:shd w:val="clear" w:color="auto" w:fill="EFD3D2"/>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C0504D" w:sz="8" w:space="0"/>
          <w:bottom w:val="single" w:color="C0504D"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C0504D" w:sz="8" w:space="0"/>
          <w:bottom w:val="single" w:color="C0504D"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3.xml" /><Relationship Id="rId14" Type="http://schemas.openxmlformats.org/officeDocument/2006/relationships/image" Target="media/image1.emf" /><Relationship Id="rId15" Type="http://schemas.openxmlformats.org/officeDocument/2006/relationships/image" Target="media/image2.gif" /><Relationship Id="rId16" Type="http://schemas.openxmlformats.org/officeDocument/2006/relationships/image" Target="media/image3.gif" /><Relationship Id="rId17" Type="http://schemas.openxmlformats.org/officeDocument/2006/relationships/image" Target="media/image4.gif" /><Relationship Id="rId18" Type="http://schemas.openxmlformats.org/officeDocument/2006/relationships/image" Target="media/image5.png" /><Relationship Id="rId1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48</Pages>
  <Words>706</Words>
  <Characters>26290</Characters>
  <Application>JUST Note</Application>
  <Lines>61104</Lines>
  <Paragraphs>1823</Paragraphs>
  <CharactersWithSpaces>26791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　障害福祉計画策定の背景</dc:title>
  <cp:lastPrinted>2020-11-13T02:31:00Z</cp:lastPrinted>
  <dcterms:created xsi:type="dcterms:W3CDTF">2023-11-27T12:33:00Z</dcterms:created>
  <dcterms:modified xsi:type="dcterms:W3CDTF">2024-03-25T02:39:16Z</dcterms:modified>
  <cp:revision>24</cp:revision>
</cp:coreProperties>
</file>