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/>
          <w:b w:val="1"/>
        </w:rPr>
      </w:pPr>
      <w:bookmarkStart w:id="0" w:name="_GoBack"/>
      <w:bookmarkEnd w:id="0"/>
      <w:r>
        <w:rPr>
          <w:rFonts w:hint="eastAsia"/>
          <w:sz w:val="28"/>
        </w:rPr>
        <w:t>【</w:t>
      </w:r>
      <w:r>
        <w:rPr>
          <w:rFonts w:hint="eastAsia"/>
          <w:b w:val="1"/>
          <w:sz w:val="28"/>
        </w:rPr>
        <w:t>業務分類一覧（工事・修繕）】</w:t>
      </w:r>
    </w:p>
    <w:p>
      <w:pPr>
        <w:pStyle w:val="0"/>
        <w:snapToGrid w:val="0"/>
        <w:jc w:val="left"/>
        <w:rPr>
          <w:rFonts w:hint="default"/>
        </w:rPr>
      </w:pPr>
    </w:p>
    <w:tbl>
      <w:tblPr>
        <w:tblStyle w:val="11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5"/>
        <w:gridCol w:w="1427"/>
        <w:gridCol w:w="1818"/>
        <w:gridCol w:w="5953"/>
      </w:tblGrid>
      <w:tr>
        <w:trPr>
          <w:trHeight w:val="454" w:hRule="atLeast"/>
        </w:trPr>
        <w:tc>
          <w:tcPr>
            <w:tcW w:w="9873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希望業種（必須）</w:t>
            </w:r>
            <w:r>
              <w:rPr>
                <w:rFonts w:hint="eastAsia"/>
                <w:b w:val="1"/>
              </w:rPr>
              <w:t>５つまで選択可</w:t>
            </w:r>
          </w:p>
        </w:tc>
      </w:tr>
      <w:tr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土木一式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10"/>
                <w:w w:val="81"/>
                <w:kern w:val="0"/>
                <w:fitText w:val="5500" w:id="1"/>
              </w:rPr>
              <w:t>総合的な企画、指導、調整のもとに土木工作物を建設する工</w:t>
            </w:r>
            <w:r>
              <w:rPr>
                <w:rFonts w:hint="eastAsia"/>
                <w:spacing w:val="1"/>
                <w:w w:val="81"/>
                <w:kern w:val="0"/>
                <w:fitText w:val="5500" w:id="1"/>
              </w:rPr>
              <w:t>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建築一式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10"/>
                <w:w w:val="87"/>
                <w:kern w:val="0"/>
                <w:fitText w:val="5500" w:id="2"/>
              </w:rPr>
              <w:t>総合的な企画、指導、調整のもとに建築物を建設する工</w:t>
            </w:r>
            <w:r>
              <w:rPr>
                <w:rFonts w:hint="eastAsia"/>
                <w:spacing w:val="19"/>
                <w:w w:val="87"/>
                <w:kern w:val="0"/>
                <w:fitText w:val="5500" w:id="2"/>
              </w:rPr>
              <w:t>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大工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大工工事、型枠工事、造作工事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左官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8"/>
                <w:w w:val="71"/>
                <w:kern w:val="0"/>
                <w:fitText w:val="5500" w:id="3"/>
              </w:rPr>
              <w:t>左官工事、モルタル工事、吹付け工事、とぎ出し工事、洗い出し工事</w:t>
            </w:r>
            <w:r>
              <w:rPr>
                <w:rFonts w:hint="eastAsia"/>
                <w:spacing w:val="26"/>
                <w:w w:val="71"/>
                <w:kern w:val="0"/>
                <w:fitText w:val="5500" w:id="3"/>
              </w:rPr>
              <w:t>等</w:t>
            </w:r>
          </w:p>
        </w:tc>
      </w:tr>
      <w:tr>
        <w:trPr>
          <w:trHeight w:val="45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66"/>
                <w:kern w:val="0"/>
                <w:sz w:val="20"/>
                <w:fitText w:val="1600" w:id="4"/>
              </w:rPr>
              <w:t>とび・土工・コンクリート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イ．とび工事、鉄骨組立て工事、工作物解体工事等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ロ．くい工事、くい打ち工事等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ハ．土工事、掘削工事等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ニ．コンクリート工事等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ホ．地すべり工事、地盤改良工事、道路付属物設置工事等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石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10"/>
                <w:w w:val="81"/>
                <w:kern w:val="0"/>
                <w:fitText w:val="5500" w:id="5"/>
              </w:rPr>
              <w:t>石積み（張り）工事、コンクリートブロック積み（張り）工</w:t>
            </w:r>
            <w:r>
              <w:rPr>
                <w:rFonts w:hint="eastAsia"/>
                <w:spacing w:val="1"/>
                <w:w w:val="81"/>
                <w:kern w:val="0"/>
                <w:fitText w:val="5500" w:id="5"/>
              </w:rPr>
              <w:t>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屋根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屋根ふき工事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電気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構内電気設備工事、照明設備工事等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管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給排水設備工事、給湯設備工事、空調設備工事等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66"/>
                <w:kern w:val="0"/>
                <w:sz w:val="20"/>
                <w:fitText w:val="1600" w:id="6"/>
              </w:rPr>
              <w:t>タイル・レンガ・ブロック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タイル張り工事、レンガ積み工事、ブロック積み工事等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鋼構造物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鉄骨工事、橋梁工事、屋外広告工事等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鉄筋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鉄筋加工組立て工事、ガス圧接工事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ほ装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ほ装工事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しゅんせつ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しゅんせつ工事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板金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板金加工取付け工事、建築板金工事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ガラス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ガラス加工取付け工事等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塗装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塗装工事、路面表示工事等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防水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防水工事等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内装仕上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天井仕上げ工事、壁張り工事、床仕上げ工事等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機械器具設置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給排水機器設置工事、プラント設備工事等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熱絶縁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設備熱絶縁工事等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電気通信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電気通信線路工事、データ通信設備工事等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造園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植栽工事、公園設備工事、緑化工事等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さく井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さく井工事、さく孔工事等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建具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10"/>
                <w:w w:val="84"/>
                <w:kern w:val="0"/>
                <w:fitText w:val="5500" w:id="7"/>
              </w:rPr>
              <w:t>金属製建具工事、サッシ取付け工事、木製建具取付け工事</w:t>
            </w:r>
            <w:r>
              <w:rPr>
                <w:rFonts w:hint="eastAsia"/>
                <w:spacing w:val="7"/>
                <w:w w:val="84"/>
                <w:kern w:val="0"/>
                <w:fitText w:val="5500" w:id="7"/>
              </w:rPr>
              <w:t>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水道施設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取水施設工事、浄水施設工事、下水施設工事等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消防施設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火災報知設備工事、消火栓設備工事等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清掃施設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ごみ処理施設工事、し尿処理施設工事</w:t>
            </w:r>
          </w:p>
        </w:tc>
      </w:tr>
      <w:tr>
        <w:trPr>
          <w:trHeight w:val="397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解体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工作物解体工事</w:t>
            </w:r>
          </w:p>
        </w:tc>
      </w:tr>
    </w:tbl>
    <w:p>
      <w:pPr>
        <w:pStyle w:val="0"/>
        <w:snapToGrid w:val="0"/>
        <w:jc w:val="left"/>
        <w:rPr>
          <w:rFonts w:hint="default"/>
        </w:rPr>
      </w:pPr>
      <w:r>
        <w:rPr>
          <w:rFonts w:hint="eastAsia"/>
        </w:rPr>
        <w:t>※希望順位欄には番号を記載して下さい。（５つまで選択可。）</w:t>
      </w:r>
    </w:p>
    <w:sectPr>
      <w:headerReference r:id="rId6" w:type="default"/>
      <w:headerReference r:id="rId5" w:type="first"/>
      <w:footerReference r:id="rId7" w:type="first"/>
      <w:pgSz w:w="11906" w:h="16838"/>
      <w:pgMar w:top="851" w:right="1134" w:bottom="851" w:left="1134" w:header="284" w:footer="284" w:gutter="0"/>
      <w:cols w:space="720"/>
      <w:titlePg w:val="1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pBdr>
        <w:top w:val="thinThickSmallGap" w:color="622423" w:sz="24" w:space="1"/>
      </w:pBdr>
      <w:tabs>
        <w:tab w:val="clear" w:pos="4252"/>
        <w:tab w:val="clear" w:pos="8504"/>
        <w:tab w:val="right" w:leader="none" w:pos="9638"/>
      </w:tabs>
      <w:rPr>
        <w:rFonts w:hint="default" w:ascii="Arial" w:hAnsi="Arial" w:eastAsia="ＭＳ ゴシック"/>
      </w:rPr>
    </w:pPr>
    <w:r>
      <w:rPr>
        <w:rFonts w:hint="eastAsia" w:ascii="Arial" w:hAnsi="Arial" w:eastAsia="ＭＳ ゴシック"/>
      </w:rPr>
      <w:t>工事</w:t>
    </w:r>
    <w:r>
      <w:rPr>
        <w:rFonts w:hint="default" w:ascii="Arial" w:hAnsi="Arial" w:eastAsia="ＭＳ ゴシック"/>
      </w:rPr>
      <w:tab/>
    </w:r>
    <w:r>
      <w:rPr>
        <w:rFonts w:hint="default" w:ascii="Arial" w:hAnsi="Arial" w:eastAsia="ＭＳ ゴシック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Arial" w:hAnsi="Arial" w:eastAsia="ＭＳ ゴシック"/>
      </w:rPr>
      <w:t>1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t xml:space="preserve"> </w:t>
    </w:r>
    <w:r>
      <w:rPr>
        <w:rFonts w:hint="default"/>
      </w:rPr>
      <w:ptab w:alignment="right" w:relativeTo="margin" w:leader="none"/>
    </w:r>
    <w:r>
      <w:rPr>
        <w:rFonts w:hint="eastAsia"/>
      </w:rPr>
      <w:t>（様式第１号　別紙）</w:t>
    </w:r>
    <w:r>
      <w:rPr>
        <w:rFonts w:hint="default"/>
      </w:rPr>
      <w:t xml:space="preserve"> 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755</Words>
  <Characters>205</Characters>
  <Application>JUST Note</Application>
  <Lines>1</Lines>
  <Paragraphs>1</Paragraphs>
  <CharactersWithSpaces>959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小規模修繕契約希望者登録制度</dc:title>
  <cp:lastModifiedBy>鈴木 茂仁</cp:lastModifiedBy>
  <cp:lastPrinted>2008-02-26T05:06:00Z</cp:lastPrinted>
  <dcterms:created xsi:type="dcterms:W3CDTF">2015-11-16T01:58:00Z</dcterms:created>
  <dcterms:modified xsi:type="dcterms:W3CDTF">2021-11-18T09:38:37Z</dcterms:modified>
  <cp:revision>8</cp:revision>
</cp:coreProperties>
</file>