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w w:val="150"/>
          <w:kern w:val="0"/>
          <w:sz w:val="28"/>
        </w:rPr>
      </w:pPr>
      <w:r>
        <w:rPr>
          <w:rFonts w:hint="eastAsia"/>
          <w:b w:val="1"/>
          <w:kern w:val="0"/>
          <w:sz w:val="32"/>
        </w:rPr>
        <w:t>契約保証届出書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left="434" w:leftChars="200"/>
        <w:rPr>
          <w:rFonts w:hint="default"/>
          <w:kern w:val="0"/>
        </w:rPr>
      </w:pPr>
      <w:r>
        <w:rPr>
          <w:rFonts w:hint="eastAsia"/>
          <w:kern w:val="0"/>
        </w:rPr>
        <w:t>新　城　市　長　様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left="4554" w:leftChars="2100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ind w:left="4554" w:leftChars="2100"/>
        <w:rPr>
          <w:rFonts w:hint="default"/>
          <w:kern w:val="0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ind w:left="4554" w:leftChars="2100"/>
        <w:rPr>
          <w:rFonts w:hint="default"/>
          <w:kern w:val="0"/>
        </w:rPr>
      </w:pPr>
      <w:r>
        <w:rPr>
          <w:rFonts w:hint="eastAsia"/>
          <w:kern w:val="0"/>
        </w:rPr>
        <w:t>代表者氏名　　　　　　　　　　　　　　　　印</w:t>
      </w:r>
    </w:p>
    <w:p>
      <w:pPr>
        <w:pStyle w:val="0"/>
        <w:ind w:left="4554" w:leftChars="2100"/>
        <w:rPr>
          <w:rFonts w:hint="default"/>
          <w:kern w:val="0"/>
        </w:rPr>
      </w:pPr>
    </w:p>
    <w:p>
      <w:pPr>
        <w:pStyle w:val="0"/>
        <w:ind w:left="434" w:leftChars="200"/>
        <w:rPr>
          <w:rFonts w:hint="default"/>
          <w:kern w:val="0"/>
        </w:rPr>
      </w:pPr>
      <w:r>
        <w:rPr>
          <w:rFonts w:hint="eastAsia"/>
          <w:kern w:val="0"/>
        </w:rPr>
        <w:t>次の工事に係る契約保証の方法について、下記のとおり届出します。</w:t>
      </w:r>
    </w:p>
    <w:p>
      <w:pPr>
        <w:pStyle w:val="0"/>
        <w:spacing w:line="360" w:lineRule="auto"/>
        <w:ind w:left="867" w:leftChars="400"/>
        <w:rPr>
          <w:rFonts w:hint="default"/>
          <w:u w:val="single" w:color="auto"/>
        </w:rPr>
      </w:pPr>
      <w:r>
        <w:rPr>
          <w:rFonts w:hint="eastAsia"/>
          <w:spacing w:val="168"/>
          <w:kern w:val="0"/>
          <w:fitText w:val="1302" w:id="1"/>
        </w:rPr>
        <w:t>工事</w:t>
      </w:r>
      <w:r>
        <w:rPr>
          <w:rFonts w:hint="eastAsia"/>
          <w:kern w:val="0"/>
          <w:fitText w:val="1302" w:id="1"/>
        </w:rPr>
        <w:t>名</w:t>
      </w: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spacing w:line="360" w:lineRule="auto"/>
        <w:ind w:left="867" w:leftChars="400"/>
        <w:rPr>
          <w:rFonts w:hint="default"/>
        </w:rPr>
      </w:pPr>
      <w:r>
        <w:rPr>
          <w:rFonts w:hint="eastAsia"/>
          <w:spacing w:val="77"/>
          <w:kern w:val="0"/>
          <w:fitText w:val="1302" w:id="2"/>
        </w:rPr>
        <w:t>工事場</w:t>
      </w:r>
      <w:r>
        <w:rPr>
          <w:rFonts w:hint="eastAsia"/>
          <w:kern w:val="0"/>
          <w:fitText w:val="1302" w:id="2"/>
        </w:rPr>
        <w:t>所</w:t>
      </w:r>
      <w:r>
        <w:rPr>
          <w:rFonts w:hint="eastAsia"/>
        </w:rPr>
        <w:t>　　　　新城市</w:t>
      </w:r>
      <w:r>
        <w:rPr>
          <w:rFonts w:hint="eastAsia"/>
          <w:u w:val="single" w:color="auto"/>
        </w:rPr>
        <w:t>　　　　　　　　　　　　　　　　　　　　　</w:t>
      </w:r>
      <w:r>
        <w:rPr>
          <w:rFonts w:hint="eastAsia"/>
        </w:rPr>
        <w:t>地内</w:t>
      </w:r>
    </w:p>
    <w:p>
      <w:pPr>
        <w:pStyle w:val="18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360" w:lineRule="auto"/>
        <w:ind w:left="434" w:leftChars="200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  <w:spacing w:val="113"/>
          <w:kern w:val="0"/>
          <w:fitText w:val="1519" w:id="3"/>
        </w:rPr>
        <w:t>契約金</w:t>
      </w:r>
      <w:r>
        <w:rPr>
          <w:rFonts w:hint="eastAsia"/>
          <w:spacing w:val="0"/>
          <w:kern w:val="0"/>
          <w:fitText w:val="1519" w:id="3"/>
        </w:rPr>
        <w:t>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auto"/>
        </w:rPr>
        <w:t>金　　　　　　　　　　　　円</w:t>
      </w:r>
      <w:r>
        <w:rPr>
          <w:rFonts w:hint="eastAsia"/>
          <w:kern w:val="0"/>
        </w:rPr>
        <w:t>（入札書記載金額×</w:t>
      </w:r>
      <w:r>
        <w:rPr>
          <w:rFonts w:hint="eastAsia"/>
          <w:b w:val="1"/>
          <w:kern w:val="0"/>
          <w:sz w:val="24"/>
        </w:rPr>
        <w:t>1.10</w:t>
      </w:r>
      <w:bookmarkStart w:id="0" w:name="_GoBack"/>
      <w:bookmarkEnd w:id="0"/>
      <w:r>
        <w:rPr>
          <w:rFonts w:hint="eastAsia"/>
          <w:kern w:val="0"/>
        </w:rPr>
        <w:t>）</w:t>
      </w:r>
    </w:p>
    <w:p>
      <w:pPr>
        <w:pStyle w:val="0"/>
        <w:spacing w:line="360" w:lineRule="auto"/>
        <w:ind w:left="434" w:leftChars="200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  <w:spacing w:val="25"/>
          <w:kern w:val="0"/>
          <w:fitText w:val="1519" w:id="4"/>
        </w:rPr>
        <w:t>契約保証金</w:t>
      </w:r>
      <w:r>
        <w:rPr>
          <w:rFonts w:hint="eastAsia"/>
          <w:spacing w:val="4"/>
          <w:kern w:val="0"/>
          <w:fitText w:val="1519" w:id="4"/>
        </w:rPr>
        <w:t>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auto"/>
        </w:rPr>
        <w:t>金　　　　　　　　　　　　円</w:t>
      </w:r>
      <w:r>
        <w:rPr>
          <w:rFonts w:hint="eastAsia"/>
          <w:kern w:val="0"/>
        </w:rPr>
        <w:t>（契約金額×</w:t>
      </w:r>
      <w:r>
        <w:rPr>
          <w:rFonts w:hint="eastAsia" w:asciiTheme="minorEastAsia" w:hAnsiTheme="minorEastAsia"/>
          <w:b w:val="1"/>
          <w:kern w:val="0"/>
          <w:sz w:val="24"/>
        </w:rPr>
        <w:t>100</w:t>
      </w:r>
      <w:r>
        <w:rPr>
          <w:rFonts w:hint="eastAsia" w:asciiTheme="minorEastAsia" w:hAnsiTheme="minorEastAsia"/>
          <w:b w:val="1"/>
          <w:kern w:val="0"/>
          <w:sz w:val="24"/>
        </w:rPr>
        <w:t>分の</w:t>
      </w:r>
      <w:r>
        <w:rPr>
          <w:rFonts w:hint="eastAsia" w:asciiTheme="minorEastAsia" w:hAnsiTheme="minorEastAsia"/>
          <w:b w:val="1"/>
          <w:kern w:val="0"/>
          <w:sz w:val="24"/>
        </w:rPr>
        <w:t>10</w:t>
      </w:r>
      <w:r>
        <w:rPr>
          <w:rFonts w:hint="eastAsia" w:asciiTheme="minorEastAsia" w:hAnsiTheme="minorEastAsia"/>
          <w:b w:val="1"/>
          <w:kern w:val="0"/>
          <w:sz w:val="24"/>
        </w:rPr>
        <w:t>以上</w:t>
      </w:r>
      <w:r>
        <w:rPr>
          <w:rFonts w:hint="eastAsia"/>
          <w:kern w:val="0"/>
        </w:rPr>
        <w:t>）</w:t>
      </w:r>
    </w:p>
    <w:p>
      <w:pPr>
        <w:pStyle w:val="0"/>
        <w:spacing w:line="360" w:lineRule="auto"/>
        <w:ind w:left="434" w:leftChars="200"/>
        <w:rPr>
          <w:rFonts w:hint="default"/>
          <w:sz w:val="24"/>
        </w:rPr>
      </w:pPr>
      <w:r>
        <w:rPr>
          <w:rFonts w:hint="eastAsia"/>
        </w:rPr>
        <w:t>３．契約保証の方法（</w:t>
      </w:r>
      <w:r>
        <w:rPr>
          <w:rFonts w:hint="eastAsia"/>
          <w:kern w:val="0"/>
        </w:rPr>
        <w:t>次のとおり（手続き方法に</w:t>
      </w:r>
      <w:r>
        <w:rPr>
          <w:rFonts w:hint="eastAsia"/>
          <w:b w:val="1"/>
          <w:kern w:val="0"/>
        </w:rPr>
        <w:t>レ点（チェック）</w:t>
      </w:r>
      <w:r>
        <w:rPr>
          <w:rFonts w:hint="eastAsia"/>
          <w:kern w:val="0"/>
        </w:rPr>
        <w:t>を付したもの）です。）</w:t>
      </w:r>
    </w:p>
    <w:tbl>
      <w:tblPr>
        <w:tblStyle w:val="11"/>
        <w:tblW w:w="8220" w:type="dxa"/>
        <w:tblInd w:w="1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5669"/>
        <w:gridCol w:w="1701"/>
      </w:tblGrid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契約保証金等の種類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手続き方法</w:t>
            </w:r>
          </w:p>
        </w:tc>
      </w:tr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ind w:left="217" w:leftChars="100"/>
              <w:rPr>
                <w:rFonts w:hint="default"/>
              </w:rPr>
            </w:pPr>
            <w:r>
              <w:rPr>
                <w:rFonts w:hint="eastAsia"/>
              </w:rPr>
              <w:t>契約保証金の納付（現金）</w:t>
            </w:r>
          </w:p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hint="default" w:asciiTheme="minorEastAsia" w:hAnsiTheme="minorEastAsia"/>
                <w:sz w:val="32"/>
              </w:rPr>
              <w:id w:val="2113014680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32"/>
                  </w:rPr>
                  <w:t>☐</w:t>
                </w:r>
              </w:p>
            </w:sdtContent>
          </w:sdt>
        </w:tc>
      </w:tr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ind w:left="217" w:leftChars="100"/>
              <w:rPr>
                <w:rFonts w:hint="default"/>
              </w:rPr>
            </w:pPr>
            <w:r>
              <w:rPr>
                <w:rFonts w:hint="eastAsia"/>
              </w:rPr>
              <w:t>有価証券等の提供</w:t>
            </w:r>
          </w:p>
        </w:tc>
        <w:tc>
          <w:tcPr>
            <w:tcW w:w="1701" w:type="dxa"/>
            <w:shd w:val="clear" w:color="auto" w:fill="auto"/>
            <w:vAlign w:val="top"/>
          </w:tcPr>
          <w:sdt>
            <w:sdtPr>
              <w:rPr>
                <w:rFonts w:hint="default" w:asciiTheme="minorEastAsia" w:hAnsiTheme="minorEastAsia"/>
                <w:sz w:val="32"/>
              </w:rPr>
              <w:id w:val="-1964802645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32"/>
                  </w:rPr>
                  <w:t>☐</w:t>
                </w:r>
              </w:p>
            </w:sdtContent>
          </w:sdt>
        </w:tc>
      </w:tr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ind w:left="217" w:leftChars="100"/>
              <w:rPr>
                <w:rFonts w:hint="default"/>
              </w:rPr>
            </w:pPr>
            <w:r>
              <w:rPr>
                <w:rFonts w:hint="eastAsia"/>
              </w:rPr>
              <w:t>金融機関の保証</w:t>
            </w:r>
          </w:p>
        </w:tc>
        <w:tc>
          <w:tcPr>
            <w:tcW w:w="1701" w:type="dxa"/>
            <w:shd w:val="clear" w:color="auto" w:fill="auto"/>
            <w:vAlign w:val="top"/>
          </w:tcPr>
          <w:sdt>
            <w:sdtPr>
              <w:rPr>
                <w:rFonts w:hint="default" w:asciiTheme="minorEastAsia" w:hAnsiTheme="minorEastAsia"/>
                <w:sz w:val="32"/>
              </w:rPr>
              <w:id w:val="1091977694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32"/>
                  </w:rPr>
                  <w:t>☐</w:t>
                </w:r>
              </w:p>
            </w:sdtContent>
          </w:sdt>
        </w:tc>
      </w:tr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ind w:left="217" w:leftChars="100"/>
              <w:rPr>
                <w:rFonts w:hint="default"/>
              </w:rPr>
            </w:pPr>
            <w:r>
              <w:rPr>
                <w:rFonts w:hint="eastAsia"/>
              </w:rPr>
              <w:t>保証事業会社の保証</w:t>
            </w:r>
          </w:p>
        </w:tc>
        <w:tc>
          <w:tcPr>
            <w:tcW w:w="1701" w:type="dxa"/>
            <w:shd w:val="clear" w:color="auto" w:fill="auto"/>
            <w:vAlign w:val="top"/>
          </w:tcPr>
          <w:sdt>
            <w:sdtPr>
              <w:rPr>
                <w:rFonts w:hint="default" w:asciiTheme="minorEastAsia" w:hAnsiTheme="minorEastAsia"/>
                <w:sz w:val="32"/>
              </w:rPr>
              <w:id w:val="1918278020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32"/>
                  </w:rPr>
                  <w:t>☐</w:t>
                </w:r>
              </w:p>
            </w:sdtContent>
          </w:sdt>
        </w:tc>
      </w:tr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ind w:left="217" w:leftChars="100"/>
              <w:rPr>
                <w:rFonts w:hint="default"/>
              </w:rPr>
            </w:pPr>
            <w:r>
              <w:rPr>
                <w:rFonts w:hint="eastAsia"/>
              </w:rPr>
              <w:t>公共工事履行保証証券（履行ボンド）</w:t>
            </w:r>
          </w:p>
        </w:tc>
        <w:tc>
          <w:tcPr>
            <w:tcW w:w="1701" w:type="dxa"/>
            <w:shd w:val="clear" w:color="auto" w:fill="auto"/>
            <w:vAlign w:val="top"/>
          </w:tcPr>
          <w:sdt>
            <w:sdtPr>
              <w:rPr>
                <w:rFonts w:hint="default" w:asciiTheme="minorEastAsia" w:hAnsiTheme="minorEastAsia"/>
                <w:sz w:val="32"/>
              </w:rPr>
              <w:id w:val="1709915190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32"/>
                  </w:rPr>
                  <w:t>☐</w:t>
                </w:r>
              </w:p>
            </w:sdtContent>
          </w:sdt>
        </w:tc>
      </w:tr>
      <w:tr>
        <w:trPr>
          <w:trHeight w:val="28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pStyle w:val="0"/>
              <w:ind w:left="217" w:leftChars="100"/>
              <w:rPr>
                <w:rFonts w:hint="default"/>
              </w:rPr>
            </w:pPr>
            <w:r>
              <w:rPr>
                <w:rFonts w:hint="eastAsia"/>
              </w:rPr>
              <w:t>履行保証保険契約の締結（履行保証保険証書）</w:t>
            </w:r>
          </w:p>
        </w:tc>
        <w:tc>
          <w:tcPr>
            <w:tcW w:w="1701" w:type="dxa"/>
            <w:shd w:val="clear" w:color="auto" w:fill="auto"/>
            <w:vAlign w:val="top"/>
          </w:tcPr>
          <w:sdt>
            <w:sdtPr>
              <w:rPr>
                <w:rFonts w:hint="default" w:asciiTheme="minorEastAsia" w:hAnsiTheme="minorEastAsia"/>
                <w:sz w:val="32"/>
              </w:rPr>
              <w:id w:val="-207339764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32"/>
                  </w:rPr>
                  <w:t>☐</w:t>
                </w:r>
              </w:p>
            </w:sdtContent>
          </w:sdt>
        </w:tc>
      </w:tr>
    </w:tbl>
    <w:p>
      <w:pPr>
        <w:pStyle w:val="0"/>
        <w:ind w:left="644" w:leftChars="297"/>
        <w:rPr>
          <w:rFonts w:hint="default"/>
        </w:rPr>
      </w:pPr>
    </w:p>
    <w:p>
      <w:pPr>
        <w:pStyle w:val="0"/>
        <w:ind w:left="644" w:leftChars="297"/>
        <w:rPr>
          <w:rFonts w:hint="default"/>
        </w:rPr>
      </w:pPr>
      <w:r>
        <w:rPr>
          <w:rFonts w:hint="eastAsia"/>
        </w:rPr>
        <w:t>※　この届出書は、落札決定後、速やかに工事担当課へ提出して下さい。</w:t>
      </w:r>
    </w:p>
    <w:p>
      <w:pPr>
        <w:pStyle w:val="0"/>
        <w:ind w:left="651" w:leftChars="300"/>
        <w:rPr>
          <w:rFonts w:hint="default"/>
        </w:rPr>
      </w:pPr>
      <w:r>
        <w:rPr>
          <w:rFonts w:hint="eastAsia"/>
        </w:rPr>
        <w:t>※　「４．保証事業会社の保証」は、前払金の支出が予定されているものに限ります。</w:t>
      </w:r>
    </w:p>
    <w:sectPr>
      <w:headerReference r:id="rId5" w:type="default"/>
      <w:pgSz w:w="11906" w:h="16838"/>
      <w:pgMar w:top="1418" w:right="1134" w:bottom="851" w:left="1134" w:header="567" w:footer="992" w:gutter="0"/>
      <w:cols w:space="720"/>
      <w:textDirection w:val="lrTb"/>
      <w:docGrid w:type="linesAndChars" w:linePitch="466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3030"/>
        <w:tab w:val="center" w:leader="none" w:pos="4876"/>
        <w:tab w:val="right" w:leader="none" w:pos="9752"/>
      </w:tabs>
      <w:rPr>
        <w:rFonts w:hint="default"/>
      </w:rPr>
    </w:pPr>
    <w:r>
      <w:rPr>
        <w:rFonts w:hint="default"/>
      </w:rPr>
      <w:tab/>
    </w:r>
    <w:r>
      <w:rPr>
        <w:rFonts w:hint="default"/>
      </w:rPr>
      <w:tab/>
    </w:r>
    <w:r>
      <w:rPr>
        <w:rFonts w:hint="default"/>
      </w:rPr>
      <w:tab/>
    </w:r>
    <w:r>
      <w:rPr>
        <w:rFonts w:hint="eastAsia"/>
        <w:sz w:val="24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4</Words>
  <Characters>332</Characters>
  <Application>JUST Note</Application>
  <Lines>41</Lines>
  <Paragraphs>35</Paragraphs>
  <Company>FJ-WORK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h106</dc:creator>
  <cp:lastModifiedBy>今野 千加</cp:lastModifiedBy>
  <cp:lastPrinted>2014-06-06T08:24:00Z</cp:lastPrinted>
  <dcterms:created xsi:type="dcterms:W3CDTF">2015-11-26T11:38:00Z</dcterms:created>
  <dcterms:modified xsi:type="dcterms:W3CDTF">2018-03-30T07:05:40Z</dcterms:modified>
  <cp:revision>14</cp:revision>
</cp:coreProperties>
</file>