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様式第５（第</w:t>
      </w:r>
      <w:r>
        <w:rPr>
          <w:rFonts w:hint="eastAsia"/>
        </w:rPr>
        <w:t>12</w:t>
      </w:r>
      <w:r>
        <w:rPr>
          <w:rFonts w:hint="eastAsia"/>
        </w:rPr>
        <w:t>条、第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977"/>
        <w:gridCol w:w="1686"/>
        <w:gridCol w:w="954"/>
        <w:gridCol w:w="1183"/>
        <w:gridCol w:w="749"/>
        <w:gridCol w:w="1932"/>
      </w:tblGrid>
      <w:tr>
        <w:trPr>
          <w:trHeight w:val="4732" w:hRule="atLeast"/>
        </w:trPr>
        <w:tc>
          <w:tcPr>
            <w:tcW w:w="9636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振動発生施設設置（使用）届出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新　</w:t>
            </w:r>
            <w:r>
              <w:rPr>
                <w:rFonts w:hint="eastAsia"/>
                <w:spacing w:val="105"/>
              </w:rPr>
              <w:t>城市長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住　　所</w:t>
            </w:r>
          </w:p>
          <w:p>
            <w:pPr>
              <w:pStyle w:val="0"/>
              <w:ind w:leftChars="0" w:firstLine="3120" w:firstLineChars="1300"/>
              <w:rPr>
                <w:rFonts w:hint="eastAsia"/>
              </w:rPr>
            </w:pPr>
            <w:r>
              <w:rPr>
                <w:rFonts w:hint="eastAsia"/>
              </w:rPr>
              <w:t>届出者　郵便番号</w:t>
            </w:r>
          </w:p>
          <w:p>
            <w:pPr>
              <w:pStyle w:val="0"/>
              <w:tabs>
                <w:tab w:val="left" w:leader="none" w:pos="4069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（名称及び代表者氏名）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県民の生活環境の保全等に関する条例　　の規定により、振動発生施設の設置（使用）について、次のとおり届け出ます。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751" w:hRule="atLeast"/>
        </w:trPr>
        <w:tc>
          <w:tcPr>
            <w:tcW w:w="21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8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66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66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8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常時使用する従業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員数（人）</w:t>
            </w:r>
          </w:p>
        </w:tc>
        <w:tc>
          <w:tcPr>
            <w:tcW w:w="2663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審査結果</w:t>
            </w:r>
          </w:p>
        </w:tc>
        <w:tc>
          <w:tcPr>
            <w:tcW w:w="268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8" w:hRule="atLeast"/>
        </w:trPr>
        <w:tc>
          <w:tcPr>
            <w:tcW w:w="215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振動の防止の方法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2681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2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振動発生施設の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6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19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（時・分）</w:t>
            </w:r>
          </w:p>
        </w:tc>
      </w:tr>
      <w:tr>
        <w:trPr>
          <w:trHeight w:val="2114" w:hRule="atLeast"/>
        </w:trPr>
        <w:tc>
          <w:tcPr>
            <w:tcW w:w="2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１　振動発生施設の種類の欄には、別表第５に掲げる項番号及び記号並びに名称を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記載すること。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２　振動の防止の方法の欄の別紙の記載については、基礎の改善等振動の防止に関</w:t>
      </w:r>
    </w:p>
    <w:p>
      <w:pPr>
        <w:pStyle w:val="0"/>
        <w:ind w:firstLine="960" w:firstLineChars="400"/>
        <w:rPr>
          <w:rFonts w:hint="eastAsia"/>
        </w:rPr>
      </w:pPr>
      <w:r>
        <w:rPr>
          <w:rFonts w:hint="eastAsia"/>
        </w:rPr>
        <w:t>する措置の概要を明らかにすること。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３　連絡責任者の所属、氏名及び電話番号を記載した書類を添付すること。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４　※印の欄には、記載しないこと。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５　届出書及び別紙の用紙の大きさは、図面、表等やむを得ないものを除き、日本</w:t>
      </w:r>
    </w:p>
    <w:p>
      <w:pPr>
        <w:pStyle w:val="0"/>
        <w:ind w:firstLine="960" w:firstLineChars="400"/>
        <w:rPr>
          <w:rFonts w:hint="eastAsia"/>
          <w:sz w:val="18"/>
        </w:rPr>
      </w:pPr>
      <w:r>
        <w:rPr>
          <w:rFonts w:hint="eastAsia"/>
        </w:rPr>
        <w:t>産業規格Ａ４とすること。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cp:lastPrinted>2024-04-18T06:17:57Z</cp:lastPrinted>
  <dcterms:created xsi:type="dcterms:W3CDTF">2024-04-18T01:29:00Z</dcterms:created>
  <dcterms:modified xsi:type="dcterms:W3CDTF">2024-04-18T05:23:51Z</dcterms:modified>
  <cp:revision>2</cp:revision>
</cp:coreProperties>
</file>