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A2" w:rsidRDefault="00E4197A">
      <w:pPr>
        <w:autoSpaceDE/>
        <w:autoSpaceDN/>
        <w:jc w:val="center"/>
        <w:rPr>
          <w:sz w:val="28"/>
        </w:rPr>
      </w:pPr>
      <w:r>
        <w:rPr>
          <w:rFonts w:hint="eastAsia"/>
          <w:sz w:val="28"/>
        </w:rPr>
        <w:t>新城市太陽光発電設備の設置に関する指導要綱</w:t>
      </w:r>
    </w:p>
    <w:p w:rsidR="000D4FA2" w:rsidRDefault="000D4FA2">
      <w:pPr>
        <w:autoSpaceDE/>
        <w:autoSpaceDN/>
        <w:ind w:firstLine="240"/>
      </w:pPr>
    </w:p>
    <w:p w:rsidR="000D4FA2" w:rsidRDefault="00E4197A">
      <w:pPr>
        <w:autoSpaceDE/>
        <w:autoSpaceDN/>
        <w:ind w:firstLine="240"/>
      </w:pPr>
      <w:r>
        <w:rPr>
          <w:rFonts w:hint="eastAsia"/>
        </w:rPr>
        <w:t>（目的）</w:t>
      </w:r>
    </w:p>
    <w:p w:rsidR="000D4FA2" w:rsidRDefault="00E4197A">
      <w:pPr>
        <w:autoSpaceDE/>
        <w:autoSpaceDN/>
        <w:ind w:left="240" w:hanging="240"/>
      </w:pPr>
      <w:r>
        <w:rPr>
          <w:rFonts w:hint="eastAsia"/>
        </w:rPr>
        <w:t>第１条　この要綱は、新城市内における太陽光発電設備の設置事業に関し必要な基準を定め、その適正な実施を誘導することにより、設置場所及びその周辺の地域における</w:t>
      </w:r>
      <w:r>
        <w:rPr>
          <w:rFonts w:hint="eastAsia"/>
          <w:kern w:val="0"/>
        </w:rPr>
        <w:t>災害防止とともに、</w:t>
      </w:r>
      <w:r>
        <w:rPr>
          <w:rFonts w:hint="eastAsia"/>
        </w:rPr>
        <w:t>良好な自然環境及び生活環境の保全に努め、もって持続可能な地域社会の形成に資することを目的とする。</w:t>
      </w:r>
    </w:p>
    <w:p w:rsidR="000D4FA2" w:rsidRDefault="00E4197A">
      <w:pPr>
        <w:autoSpaceDE/>
        <w:autoSpaceDN/>
        <w:ind w:firstLine="240"/>
      </w:pPr>
      <w:r>
        <w:rPr>
          <w:rFonts w:hint="eastAsia"/>
        </w:rPr>
        <w:t>（定義）</w:t>
      </w:r>
    </w:p>
    <w:p w:rsidR="000D4FA2" w:rsidRDefault="00E4197A">
      <w:pPr>
        <w:ind w:left="240" w:hanging="240"/>
      </w:pPr>
      <w:r>
        <w:rPr>
          <w:rFonts w:hint="eastAsia"/>
        </w:rPr>
        <w:t>第２条　この要綱において、次の各号に掲げる用語の意義は、当該各号に定めるところによる。</w:t>
      </w:r>
    </w:p>
    <w:p w:rsidR="000D4FA2" w:rsidRDefault="00E4197A">
      <w:pPr>
        <w:ind w:leftChars="50" w:left="480" w:hangingChars="150" w:hanging="360"/>
      </w:pPr>
      <w:r>
        <w:rPr>
          <w:rFonts w:hint="eastAsia"/>
        </w:rPr>
        <w:t>(1)　発電設備　再生可能エネルギー源のひとつである</w:t>
      </w:r>
      <w:r>
        <w:rPr>
          <w:rFonts w:ascii="Arial" w:hAnsi="Arial"/>
        </w:rPr>
        <w:t>太陽光を太陽電池モジュール</w:t>
      </w:r>
      <w:r>
        <w:rPr>
          <w:rFonts w:ascii="Arial" w:hAnsi="Arial" w:hint="eastAsia"/>
        </w:rPr>
        <w:t>により電気に変換する</w:t>
      </w:r>
      <w:r>
        <w:rPr>
          <w:rFonts w:hint="eastAsia"/>
        </w:rPr>
        <w:t>設備及びその附属設備で、出力合計が10</w:t>
      </w:r>
      <w:r>
        <w:rPr>
          <w:rFonts w:asciiTheme="minorEastAsia" w:eastAsiaTheme="minorEastAsia" w:hAnsiTheme="minorEastAsia" w:hint="eastAsia"/>
        </w:rPr>
        <w:t>kW</w:t>
      </w:r>
      <w:r>
        <w:rPr>
          <w:rFonts w:hint="eastAsia"/>
        </w:rPr>
        <w:t>以上のもの（同一又は共同の関係にあると認められる事業者が、同期若しくは近接した時期又は近接した場所に設置する発電設備の合算した出力が10</w:t>
      </w:r>
      <w:r>
        <w:rPr>
          <w:rFonts w:asciiTheme="minorEastAsia" w:eastAsiaTheme="minorEastAsia" w:hAnsiTheme="minorEastAsia" w:hint="eastAsia"/>
        </w:rPr>
        <w:t>kW</w:t>
      </w:r>
      <w:r>
        <w:rPr>
          <w:rFonts w:hint="eastAsia"/>
        </w:rPr>
        <w:t>以上となる場合を含む）をいう。ただし、建築物（建築基準法（昭和25年法律第201号）第２条第１号及び第２号に規定する建築物及び特殊建築物をいう。）の屋根又は屋上に設置するものを除く。</w:t>
      </w:r>
    </w:p>
    <w:p w:rsidR="000D4FA2" w:rsidRDefault="00E4197A">
      <w:pPr>
        <w:ind w:leftChars="50" w:left="480" w:hangingChars="150" w:hanging="360"/>
      </w:pPr>
      <w:r>
        <w:rPr>
          <w:rFonts w:hint="eastAsia"/>
        </w:rPr>
        <w:t>(2)　設置事業　前号の発電設備を設置する事業行為（土地の権利の取得、伐採、造成、工事等設置に係る事業の全てを含む）をいう。</w:t>
      </w:r>
    </w:p>
    <w:p w:rsidR="000D4FA2" w:rsidRDefault="00E4197A">
      <w:pPr>
        <w:ind w:leftChars="50" w:left="480" w:hangingChars="150" w:hanging="360"/>
      </w:pPr>
      <w:r>
        <w:rPr>
          <w:rFonts w:hint="eastAsia"/>
        </w:rPr>
        <w:t xml:space="preserve">(3)　太陽光発電事業者　</w:t>
      </w:r>
      <w:r>
        <w:rPr>
          <w:rStyle w:val="p27"/>
          <w:rFonts w:hint="eastAsia"/>
        </w:rPr>
        <w:t>市内で太陽光発電事業を営む者又はこれから営もうとする者</w:t>
      </w:r>
      <w:r>
        <w:rPr>
          <w:rFonts w:hint="eastAsia"/>
        </w:rPr>
        <w:t>をいう。</w:t>
      </w:r>
    </w:p>
    <w:p w:rsidR="000D4FA2" w:rsidRDefault="00E4197A">
      <w:pPr>
        <w:ind w:firstLineChars="50" w:firstLine="120"/>
      </w:pPr>
      <w:r>
        <w:rPr>
          <w:rFonts w:hint="eastAsia"/>
        </w:rPr>
        <w:t>(4)　設置区域　設置事業を実施しようとする区域をいう。</w:t>
      </w:r>
    </w:p>
    <w:p w:rsidR="000D4FA2" w:rsidRDefault="00E4197A">
      <w:pPr>
        <w:ind w:firstLineChars="50" w:firstLine="120"/>
      </w:pPr>
      <w:r>
        <w:rPr>
          <w:rFonts w:hint="eastAsia"/>
        </w:rPr>
        <w:t>(5)　地元自治会等　設置区域の自治会その他関係者をいう。</w:t>
      </w:r>
    </w:p>
    <w:p w:rsidR="000D4FA2" w:rsidRDefault="00E4197A">
      <w:pPr>
        <w:ind w:firstLine="240"/>
      </w:pPr>
      <w:r>
        <w:rPr>
          <w:rFonts w:hint="eastAsia"/>
        </w:rPr>
        <w:t>（適用を受ける事業）</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第３条　この要綱の適用を受ける設置事業は、第２条に規定する発電設備を設置しようとするものとする。</w:t>
      </w:r>
    </w:p>
    <w:p w:rsidR="000D4FA2" w:rsidRDefault="00E4197A">
      <w:pPr>
        <w:ind w:firstLineChars="100" w:firstLine="240"/>
        <w:rPr>
          <w:rFonts w:asciiTheme="minorEastAsia" w:eastAsiaTheme="minorEastAsia" w:hAnsiTheme="minorEastAsia"/>
        </w:rPr>
      </w:pPr>
      <w:r>
        <w:rPr>
          <w:rFonts w:asciiTheme="minorEastAsia" w:eastAsiaTheme="minorEastAsia" w:hAnsiTheme="minorEastAsia" w:hint="eastAsia"/>
        </w:rPr>
        <w:t>（太陽光発電事業者の責務）</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第４条　太陽光発電事業者は、</w:t>
      </w:r>
      <w:r>
        <w:rPr>
          <w:rStyle w:val="cm30"/>
          <w:rFonts w:asciiTheme="minorEastAsia" w:eastAsiaTheme="minorEastAsia" w:hAnsiTheme="minorEastAsia" w:hint="eastAsia"/>
        </w:rPr>
        <w:t>新城市省エネルギー及び再生可能エネルギー推進条例（平成24年新城市条例55号）をはじめ</w:t>
      </w:r>
      <w:r>
        <w:rPr>
          <w:rFonts w:asciiTheme="minorEastAsia" w:eastAsiaTheme="minorEastAsia" w:hAnsiTheme="minorEastAsia" w:hint="eastAsia"/>
        </w:rPr>
        <w:t>関係法令を遵守するほか、設置区域、周辺地域の自然、景観及び生活環境に十分に配慮するとともに、事故、公害及び災害（以下「事故等」という）を防止し、地元自治会等と良好な関係を保つものとする。</w:t>
      </w:r>
    </w:p>
    <w:p w:rsidR="000D4FA2" w:rsidRDefault="00E4197A">
      <w:pPr>
        <w:ind w:left="240" w:hangingChars="100" w:hanging="240"/>
        <w:rPr>
          <w:kern w:val="0"/>
        </w:rPr>
      </w:pPr>
      <w:r>
        <w:rPr>
          <w:rFonts w:hint="eastAsia"/>
        </w:rPr>
        <w:t>２　太陽光発電事業者は、発電設備の施工に関し、</w:t>
      </w:r>
      <w:r>
        <w:rPr>
          <w:kern w:val="0"/>
        </w:rPr>
        <w:t>風圧力その他外力に対して耐久性に問題がなく安全である</w:t>
      </w:r>
      <w:r>
        <w:rPr>
          <w:rFonts w:hint="eastAsia"/>
          <w:kern w:val="0"/>
        </w:rPr>
        <w:t>ように設置するものとする。</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３　太陽光発電事業者は、設置事業の実施に伴い事故等が発生したとき、又は地元自治会等と紛争が生じたときは、自己の責任において誠意をもってこれを解決し、再発防止のための措置を講ずるものとする。</w:t>
      </w:r>
    </w:p>
    <w:p w:rsidR="000D4FA2" w:rsidRDefault="00E4197A">
      <w:pPr>
        <w:ind w:left="240" w:hangingChars="100" w:hanging="240"/>
      </w:pPr>
      <w:r>
        <w:rPr>
          <w:rFonts w:asciiTheme="minorEastAsia" w:eastAsiaTheme="minorEastAsia" w:hAnsiTheme="minorEastAsia" w:hint="eastAsia"/>
        </w:rPr>
        <w:t>４　太陽光発電事業者は、発電事業を中止、若しくは</w:t>
      </w:r>
      <w:r>
        <w:rPr>
          <w:rFonts w:hint="eastAsia"/>
        </w:rPr>
        <w:t>終了する際は、発電設備は責任をもって撤去するものとする。</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（地元自治会等への説明）</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第５条　太陽光発電事業者は、計画の初期段階から、地域の状況を調査した上で、地域住</w:t>
      </w:r>
      <w:r>
        <w:rPr>
          <w:rFonts w:asciiTheme="minorEastAsia" w:eastAsiaTheme="minorEastAsia" w:hAnsiTheme="minorEastAsia" w:hint="eastAsia"/>
        </w:rPr>
        <w:lastRenderedPageBreak/>
        <w:t>民と適切なコミュニケーションを図るものとする。次条の規定による届出を行う前に、地元自治会等へ当該設置事業の内容等について十分な説明を行い、意向を把握し、理解を得るものとする。</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２　太陽光発電事業者は、前項の説明の状況について、次条第１項第９号に規定する書類を作成し、報告するものとする。</w:t>
      </w:r>
    </w:p>
    <w:p w:rsidR="000D4FA2" w:rsidRDefault="00E4197A">
      <w:pPr>
        <w:ind w:firstLineChars="100" w:firstLine="240"/>
        <w:rPr>
          <w:rFonts w:asciiTheme="minorEastAsia" w:eastAsiaTheme="minorEastAsia" w:hAnsiTheme="minorEastAsia"/>
        </w:rPr>
      </w:pPr>
      <w:r>
        <w:rPr>
          <w:rFonts w:asciiTheme="minorEastAsia" w:eastAsiaTheme="minorEastAsia" w:hAnsiTheme="minorEastAsia" w:hint="eastAsia"/>
        </w:rPr>
        <w:t>（設置事業の届出）</w:t>
      </w:r>
    </w:p>
    <w:p w:rsidR="000D4FA2" w:rsidRDefault="00E4197A">
      <w:pPr>
        <w:ind w:left="240" w:hangingChars="100" w:hanging="240"/>
        <w:rPr>
          <w:rFonts w:asciiTheme="minorEastAsia" w:eastAsiaTheme="minorEastAsia" w:hAnsiTheme="minorEastAsia"/>
          <w:strike/>
        </w:rPr>
      </w:pPr>
      <w:r>
        <w:rPr>
          <w:rFonts w:asciiTheme="minorEastAsia" w:eastAsiaTheme="minorEastAsia" w:hAnsiTheme="minorEastAsia" w:hint="eastAsia"/>
        </w:rPr>
        <w:t>第６条　太陽光発電事業者は、当該設置事業に係る法令の規定に基づく許認可の申請又は届出の前までに、太陽光発電事業（新設・変更）届出書（様式第１）の正本及び副本にそれぞれ次に掲げる書類を添えて市長に届け出るものとする。</w:t>
      </w:r>
    </w:p>
    <w:p w:rsidR="000D4FA2" w:rsidRDefault="00E4197A">
      <w:pPr>
        <w:ind w:firstLineChars="50" w:firstLine="120"/>
        <w:rPr>
          <w:rFonts w:asciiTheme="minorEastAsia" w:eastAsiaTheme="minorEastAsia" w:hAnsiTheme="minorEastAsia"/>
        </w:rPr>
      </w:pPr>
      <w:r>
        <w:rPr>
          <w:rFonts w:asciiTheme="minorEastAsia" w:eastAsiaTheme="minorEastAsia" w:hAnsiTheme="minorEastAsia" w:hint="eastAsia"/>
        </w:rPr>
        <w:t>(1)　太陽光発電事業計画書（様式第２）</w:t>
      </w:r>
    </w:p>
    <w:p w:rsidR="000D4FA2" w:rsidRDefault="00E4197A">
      <w:pPr>
        <w:ind w:leftChars="50" w:left="480" w:hangingChars="150" w:hanging="360"/>
        <w:rPr>
          <w:rFonts w:asciiTheme="minorEastAsia" w:eastAsiaTheme="minorEastAsia" w:hAnsiTheme="minorEastAsia"/>
        </w:rPr>
      </w:pPr>
      <w:r>
        <w:rPr>
          <w:rFonts w:asciiTheme="minorEastAsia" w:eastAsiaTheme="minorEastAsia" w:hAnsiTheme="minorEastAsia" w:hint="eastAsia"/>
        </w:rPr>
        <w:t>(2)　法人の登記簿謄本（事業者が法人の場合に限るものとし、副本への添付は不要とする）（50kW以上の事業のみ）</w:t>
      </w:r>
    </w:p>
    <w:p w:rsidR="000D4FA2" w:rsidRDefault="00E4197A">
      <w:pPr>
        <w:rPr>
          <w:rFonts w:asciiTheme="minorEastAsia" w:eastAsiaTheme="minorEastAsia" w:hAnsiTheme="minorEastAsia"/>
        </w:rPr>
      </w:pPr>
      <w:r>
        <w:rPr>
          <w:rFonts w:asciiTheme="minorEastAsia" w:eastAsiaTheme="minorEastAsia" w:hAnsiTheme="minorEastAsia" w:hint="eastAsia"/>
        </w:rPr>
        <w:t xml:space="preserve"> (3)　開発区域位置図（縮尺１／50,000程度）</w:t>
      </w:r>
    </w:p>
    <w:p w:rsidR="000D4FA2" w:rsidRDefault="00E4197A">
      <w:pPr>
        <w:ind w:firstLineChars="50" w:firstLine="120"/>
        <w:rPr>
          <w:rFonts w:asciiTheme="minorEastAsia" w:eastAsiaTheme="minorEastAsia" w:hAnsiTheme="minorEastAsia"/>
        </w:rPr>
      </w:pPr>
      <w:r>
        <w:rPr>
          <w:rFonts w:asciiTheme="minorEastAsia" w:eastAsiaTheme="minorEastAsia" w:hAnsiTheme="minorEastAsia" w:hint="eastAsia"/>
        </w:rPr>
        <w:t>(4)　事業実施工程表</w:t>
      </w:r>
    </w:p>
    <w:p w:rsidR="000D4FA2" w:rsidRDefault="00E4197A">
      <w:pPr>
        <w:ind w:firstLineChars="50" w:firstLine="120"/>
        <w:rPr>
          <w:rFonts w:asciiTheme="minorEastAsia" w:eastAsiaTheme="minorEastAsia" w:hAnsiTheme="minorEastAsia"/>
        </w:rPr>
      </w:pPr>
      <w:r>
        <w:rPr>
          <w:rFonts w:asciiTheme="minorEastAsia" w:eastAsiaTheme="minorEastAsia" w:hAnsiTheme="minorEastAsia" w:hint="eastAsia"/>
        </w:rPr>
        <w:t>(5)　土地利用現況図（縮尺１／1,000以上）（50kW以上の事業のみ）</w:t>
      </w:r>
    </w:p>
    <w:p w:rsidR="000D4FA2" w:rsidRDefault="00E4197A">
      <w:pPr>
        <w:ind w:firstLineChars="50" w:firstLine="120"/>
        <w:rPr>
          <w:rFonts w:asciiTheme="minorEastAsia" w:eastAsiaTheme="minorEastAsia" w:hAnsiTheme="minorEastAsia"/>
        </w:rPr>
      </w:pPr>
      <w:r>
        <w:rPr>
          <w:rFonts w:asciiTheme="minorEastAsia" w:eastAsiaTheme="minorEastAsia" w:hAnsiTheme="minorEastAsia" w:hint="eastAsia"/>
        </w:rPr>
        <w:t>(6)　事業計画図（縮尺１／1,000以上）</w:t>
      </w:r>
    </w:p>
    <w:p w:rsidR="000D4FA2" w:rsidRDefault="00E4197A">
      <w:pPr>
        <w:ind w:firstLineChars="50" w:firstLine="120"/>
        <w:rPr>
          <w:rFonts w:asciiTheme="minorEastAsia" w:eastAsiaTheme="minorEastAsia" w:hAnsiTheme="minorEastAsia"/>
          <w:highlight w:val="yellow"/>
        </w:rPr>
      </w:pPr>
      <w:r>
        <w:rPr>
          <w:rFonts w:asciiTheme="minorEastAsia" w:eastAsiaTheme="minorEastAsia" w:hAnsiTheme="minorEastAsia" w:hint="eastAsia"/>
        </w:rPr>
        <w:t>(7)　排水計画図（50kW以上の事業のみ）</w:t>
      </w:r>
    </w:p>
    <w:p w:rsidR="000D4FA2" w:rsidRDefault="00E4197A">
      <w:pPr>
        <w:ind w:firstLineChars="50" w:firstLine="120"/>
        <w:rPr>
          <w:rFonts w:asciiTheme="minorEastAsia" w:eastAsiaTheme="minorEastAsia" w:hAnsiTheme="minorEastAsia"/>
        </w:rPr>
      </w:pPr>
      <w:r>
        <w:rPr>
          <w:rFonts w:asciiTheme="minorEastAsia" w:eastAsiaTheme="minorEastAsia" w:hAnsiTheme="minorEastAsia" w:hint="eastAsia"/>
        </w:rPr>
        <w:t>(8)　公図の写し（公図写しには、地番、所有者等を記入すること）</w:t>
      </w:r>
    </w:p>
    <w:p w:rsidR="000D4FA2" w:rsidRDefault="00E4197A">
      <w:pPr>
        <w:ind w:firstLineChars="50" w:firstLine="120"/>
        <w:rPr>
          <w:rFonts w:asciiTheme="minorEastAsia" w:eastAsiaTheme="minorEastAsia" w:hAnsiTheme="minorEastAsia"/>
        </w:rPr>
      </w:pPr>
      <w:r>
        <w:rPr>
          <w:rFonts w:asciiTheme="minorEastAsia" w:eastAsiaTheme="minorEastAsia" w:hAnsiTheme="minorEastAsia" w:hint="eastAsia"/>
        </w:rPr>
        <w:t>(9)　太陽光発電事業説明結果報告書（様式第３）</w:t>
      </w:r>
    </w:p>
    <w:p w:rsidR="000D4FA2" w:rsidRDefault="00E4197A">
      <w:pPr>
        <w:rPr>
          <w:rFonts w:asciiTheme="minorEastAsia" w:eastAsiaTheme="minorEastAsia" w:hAnsiTheme="minorEastAsia"/>
        </w:rPr>
      </w:pPr>
      <w:r>
        <w:rPr>
          <w:rFonts w:asciiTheme="minorEastAsia" w:eastAsiaTheme="minorEastAsia" w:hAnsiTheme="minorEastAsia" w:hint="eastAsia"/>
        </w:rPr>
        <w:t>(10)　関係法令チェックシート（様式第４）</w:t>
      </w:r>
    </w:p>
    <w:p w:rsidR="000D4FA2" w:rsidRDefault="00E4197A">
      <w:pPr>
        <w:rPr>
          <w:rFonts w:asciiTheme="minorEastAsia" w:eastAsiaTheme="minorEastAsia" w:hAnsiTheme="minorEastAsia"/>
        </w:rPr>
      </w:pPr>
      <w:r>
        <w:rPr>
          <w:rFonts w:asciiTheme="minorEastAsia" w:eastAsiaTheme="minorEastAsia" w:hAnsiTheme="minorEastAsia" w:hint="eastAsia"/>
        </w:rPr>
        <w:t>(11)　その他市長が必要と認める書類</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２　太陽光発電事業者は、前項の規定による届出後に設置事業の内容を変更しようとするときは、変更内容について地元自治会等へ説明するとともに、当該設置事業に係る法令の規定に基づく許認可の申請又は届出の前までに、太陽光発電事業（変更・廃止）届出書（様式第５）の正本及び副本にそれぞれ前項各号に掲げる書類のうち変更に係るものを添えて市長に提出するものとする。ただし、次に掲げる場合は、この限りでない。</w:t>
      </w:r>
    </w:p>
    <w:p w:rsidR="000D4FA2" w:rsidRDefault="00E4197A">
      <w:pPr>
        <w:ind w:firstLineChars="50" w:firstLine="120"/>
        <w:rPr>
          <w:rFonts w:asciiTheme="minorEastAsia" w:eastAsiaTheme="minorEastAsia" w:hAnsiTheme="minorEastAsia"/>
        </w:rPr>
      </w:pPr>
      <w:r>
        <w:rPr>
          <w:rFonts w:asciiTheme="minorEastAsia" w:eastAsiaTheme="minorEastAsia" w:hAnsiTheme="minorEastAsia" w:hint="eastAsia"/>
        </w:rPr>
        <w:t>(1)　想定発電出力を縮小するとき</w:t>
      </w:r>
    </w:p>
    <w:p w:rsidR="000D4FA2" w:rsidRDefault="00E4197A">
      <w:pPr>
        <w:ind w:firstLineChars="50" w:firstLine="120"/>
        <w:rPr>
          <w:rFonts w:asciiTheme="minorEastAsia" w:eastAsiaTheme="minorEastAsia" w:hAnsiTheme="minorEastAsia"/>
        </w:rPr>
      </w:pPr>
      <w:r>
        <w:rPr>
          <w:rFonts w:asciiTheme="minorEastAsia" w:eastAsiaTheme="minorEastAsia" w:hAnsiTheme="minorEastAsia" w:hint="eastAsia"/>
        </w:rPr>
        <w:t>(2)　その他市長が認めるとき</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３　太陽光発電事業者は、第１項の規定により届け出た設置事業を廃止しようとするときは太陽光発電事業（変更・廃止）届出書（様式第５）を市長に提出するものとする。</w:t>
      </w:r>
    </w:p>
    <w:p w:rsidR="000D4FA2" w:rsidRDefault="000D4FA2">
      <w:pPr>
        <w:ind w:firstLineChars="100" w:firstLine="240"/>
        <w:rPr>
          <w:rFonts w:asciiTheme="minorEastAsia" w:eastAsiaTheme="minorEastAsia" w:hAnsiTheme="minorEastAsia"/>
        </w:rPr>
      </w:pPr>
    </w:p>
    <w:p w:rsidR="000D4FA2" w:rsidRDefault="00E4197A">
      <w:pPr>
        <w:ind w:firstLineChars="100" w:firstLine="240"/>
        <w:rPr>
          <w:rFonts w:asciiTheme="minorEastAsia" w:eastAsiaTheme="minorEastAsia" w:hAnsiTheme="minorEastAsia"/>
        </w:rPr>
      </w:pPr>
      <w:r>
        <w:rPr>
          <w:rFonts w:asciiTheme="minorEastAsia" w:eastAsiaTheme="minorEastAsia" w:hAnsiTheme="minorEastAsia" w:hint="eastAsia"/>
        </w:rPr>
        <w:t>（指導及び助言）</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第７条　市長は、この要綱の目的を達成するため必要があると認めるときは、太陽光発電事業者に対し、設置事業の施工について必要な指導及び助言を行うものとする。</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２　太陽光発電事業者は、前項の規定による指導を受けたときは、処理状況報告書（様式第６）を市長に提出するものとする。</w:t>
      </w:r>
    </w:p>
    <w:p w:rsidR="000D4FA2" w:rsidRDefault="000D4FA2">
      <w:pPr>
        <w:ind w:left="240" w:hangingChars="100" w:hanging="240"/>
        <w:rPr>
          <w:rFonts w:asciiTheme="minorEastAsia" w:eastAsiaTheme="minorEastAsia" w:hAnsiTheme="minorEastAsia"/>
        </w:rPr>
      </w:pPr>
    </w:p>
    <w:p w:rsidR="000D4FA2" w:rsidRDefault="00E4197A">
      <w:pPr>
        <w:ind w:firstLineChars="100" w:firstLine="240"/>
        <w:rPr>
          <w:rFonts w:asciiTheme="minorEastAsia" w:eastAsiaTheme="minorEastAsia" w:hAnsiTheme="minorEastAsia"/>
          <w:highlight w:val="yellow"/>
        </w:rPr>
      </w:pPr>
      <w:r>
        <w:rPr>
          <w:rStyle w:val="cm30"/>
          <w:rFonts w:asciiTheme="minorEastAsia" w:eastAsiaTheme="minorEastAsia" w:hAnsiTheme="minorEastAsia" w:hint="eastAsia"/>
        </w:rPr>
        <w:t>（関係機関への情報提供）</w:t>
      </w:r>
    </w:p>
    <w:p w:rsidR="000D4FA2" w:rsidRDefault="00E4197A">
      <w:pPr>
        <w:ind w:left="240" w:hangingChars="100" w:hanging="240"/>
        <w:rPr>
          <w:rStyle w:val="fs14"/>
          <w:rFonts w:asciiTheme="minorEastAsia" w:eastAsiaTheme="minorEastAsia" w:hAnsiTheme="minorEastAsia"/>
          <w:sz w:val="18"/>
        </w:rPr>
      </w:pPr>
      <w:r>
        <w:rPr>
          <w:rStyle w:val="num57"/>
          <w:rFonts w:asciiTheme="minorEastAsia" w:eastAsiaTheme="minorEastAsia" w:hAnsiTheme="minorEastAsia" w:hint="eastAsia"/>
        </w:rPr>
        <w:t>第８条</w:t>
      </w:r>
      <w:r>
        <w:rPr>
          <w:rFonts w:asciiTheme="minorEastAsia" w:eastAsiaTheme="minorEastAsia" w:hAnsiTheme="minorEastAsia" w:hint="eastAsia"/>
        </w:rPr>
        <w:t xml:space="preserve">　市長は、太陽光発電事業者が設置事業を行うにあたり、</w:t>
      </w:r>
      <w:r>
        <w:rPr>
          <w:rFonts w:hint="eastAsia"/>
        </w:rPr>
        <w:t>電気事業者による再生可能エネルギー電気の調達に関する特別措置法（（平成23年法律第108号）以下「特別措置</w:t>
      </w:r>
      <w:r>
        <w:rPr>
          <w:rFonts w:hint="eastAsia"/>
        </w:rPr>
        <w:lastRenderedPageBreak/>
        <w:t>法」という。）</w:t>
      </w:r>
      <w:r>
        <w:rPr>
          <w:rFonts w:asciiTheme="minorEastAsia" w:eastAsiaTheme="minorEastAsia" w:hAnsiTheme="minorEastAsia" w:hint="eastAsia"/>
        </w:rPr>
        <w:t>に定める義務を遵守しないときは、特別措置法第９条第３項、</w:t>
      </w:r>
      <w:r>
        <w:rPr>
          <w:rFonts w:hint="eastAsia"/>
        </w:rPr>
        <w:t>特別措置法</w:t>
      </w:r>
      <w:r>
        <w:rPr>
          <w:rFonts w:asciiTheme="minorEastAsia" w:eastAsiaTheme="minorEastAsia" w:hAnsiTheme="minorEastAsia" w:hint="eastAsia"/>
        </w:rPr>
        <w:t>施行規則第５条、第５条の２及び、事業計画策定ガイドライン（太陽光発電）の規定により、再生可能エネルギー発電設備認定申請時に必要な法令等の手続きが適切に行われていないものとみなし、経済産業大臣へ情報を提供することができるものとする。</w:t>
      </w:r>
    </w:p>
    <w:p w:rsidR="000D4FA2" w:rsidRDefault="000D4FA2">
      <w:pPr>
        <w:ind w:firstLineChars="100" w:firstLine="240"/>
        <w:rPr>
          <w:rFonts w:asciiTheme="minorEastAsia" w:eastAsiaTheme="minorEastAsia" w:hAnsiTheme="minorEastAsia"/>
        </w:rPr>
      </w:pPr>
    </w:p>
    <w:p w:rsidR="000D4FA2" w:rsidRDefault="00E4197A">
      <w:pPr>
        <w:ind w:firstLineChars="100" w:firstLine="240"/>
        <w:rPr>
          <w:rFonts w:asciiTheme="minorEastAsia" w:eastAsiaTheme="minorEastAsia" w:hAnsiTheme="minorEastAsia"/>
        </w:rPr>
      </w:pPr>
      <w:r>
        <w:rPr>
          <w:rFonts w:asciiTheme="minorEastAsia" w:eastAsiaTheme="minorEastAsia" w:hAnsiTheme="minorEastAsia" w:hint="eastAsia"/>
        </w:rPr>
        <w:t>（設置事業の着手又は完了の届出）</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第９条　太陽光発電事業者は、設置事業に着手し、又は設置事業を完了したときは、速やかに着手届（様式第７）又は完了届（様式第８）により、市長に届け出るものとする。</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（環境保全協定の締結）</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第10条　50kW以上の発電設備を設置する太陽光発電事業者は、設置事業を完了したときは、新城市環境保全協定締結に関する要綱第３条第３項に基づき、市長と環境保全協定を締結するものとする。</w:t>
      </w:r>
    </w:p>
    <w:p w:rsidR="000D4FA2" w:rsidRDefault="00E4197A">
      <w:pPr>
        <w:ind w:firstLineChars="100" w:firstLine="240"/>
        <w:rPr>
          <w:rFonts w:asciiTheme="minorEastAsia" w:eastAsiaTheme="minorEastAsia" w:hAnsiTheme="minorEastAsia"/>
        </w:rPr>
      </w:pPr>
      <w:r>
        <w:rPr>
          <w:rFonts w:asciiTheme="minorEastAsia" w:eastAsiaTheme="minorEastAsia" w:hAnsiTheme="minorEastAsia" w:hint="eastAsia"/>
        </w:rPr>
        <w:t>（市の事務分担）</w:t>
      </w:r>
    </w:p>
    <w:p w:rsidR="000D4FA2" w:rsidRDefault="00E4197A">
      <w:pPr>
        <w:ind w:left="240" w:hangingChars="100" w:hanging="240"/>
        <w:rPr>
          <w:rFonts w:asciiTheme="minorEastAsia" w:eastAsiaTheme="minorEastAsia" w:hAnsiTheme="minorEastAsia"/>
        </w:rPr>
      </w:pPr>
      <w:r>
        <w:rPr>
          <w:rFonts w:asciiTheme="minorEastAsia" w:eastAsiaTheme="minorEastAsia" w:hAnsiTheme="minorEastAsia" w:hint="eastAsia"/>
        </w:rPr>
        <w:t>第11条　この要綱に基づく事務は、環境政策課が総括し、具体的な協議並びに指導及び助言については、それぞれの関係法令等を所管する課において担当するものとする。</w:t>
      </w:r>
    </w:p>
    <w:p w:rsidR="000D4FA2" w:rsidRDefault="00E4197A">
      <w:pPr>
        <w:ind w:firstLineChars="100" w:firstLine="240"/>
        <w:rPr>
          <w:rFonts w:asciiTheme="minorEastAsia" w:eastAsiaTheme="minorEastAsia" w:hAnsiTheme="minorEastAsia"/>
        </w:rPr>
      </w:pPr>
      <w:r>
        <w:rPr>
          <w:rFonts w:asciiTheme="minorEastAsia" w:eastAsiaTheme="minorEastAsia" w:hAnsiTheme="minorEastAsia" w:hint="eastAsia"/>
        </w:rPr>
        <w:t>（その他）</w:t>
      </w:r>
    </w:p>
    <w:p w:rsidR="000D4FA2" w:rsidRDefault="00E4197A">
      <w:pPr>
        <w:rPr>
          <w:rFonts w:asciiTheme="minorEastAsia" w:eastAsiaTheme="minorEastAsia" w:hAnsiTheme="minorEastAsia"/>
        </w:rPr>
      </w:pPr>
      <w:r>
        <w:rPr>
          <w:rFonts w:asciiTheme="minorEastAsia" w:eastAsiaTheme="minorEastAsia" w:hAnsiTheme="minorEastAsia" w:hint="eastAsia"/>
        </w:rPr>
        <w:t>第12条　この要綱に定めるもののほか、必要な事項は、市長が別に定める。</w:t>
      </w:r>
    </w:p>
    <w:p w:rsidR="000D4FA2" w:rsidRDefault="000D4FA2">
      <w:pPr>
        <w:rPr>
          <w:rFonts w:asciiTheme="minorEastAsia" w:eastAsiaTheme="minorEastAsia" w:hAnsiTheme="minorEastAsia"/>
        </w:rPr>
      </w:pPr>
    </w:p>
    <w:p w:rsidR="000D4FA2" w:rsidRDefault="00E4197A">
      <w:pPr>
        <w:ind w:firstLineChars="300" w:firstLine="720"/>
        <w:rPr>
          <w:rFonts w:asciiTheme="minorEastAsia" w:eastAsiaTheme="minorEastAsia" w:hAnsiTheme="minorEastAsia"/>
        </w:rPr>
      </w:pPr>
      <w:r>
        <w:rPr>
          <w:rFonts w:asciiTheme="minorEastAsia" w:eastAsiaTheme="minorEastAsia" w:hAnsiTheme="minorEastAsia" w:hint="eastAsia"/>
        </w:rPr>
        <w:t>附　則</w:t>
      </w:r>
    </w:p>
    <w:p w:rsidR="000D4FA2" w:rsidRDefault="00E4197A">
      <w:pPr>
        <w:ind w:firstLineChars="100" w:firstLine="240"/>
        <w:rPr>
          <w:rFonts w:asciiTheme="minorEastAsia" w:eastAsiaTheme="minorEastAsia" w:hAnsiTheme="minorEastAsia"/>
        </w:rPr>
      </w:pPr>
      <w:r>
        <w:rPr>
          <w:rFonts w:asciiTheme="minorEastAsia" w:eastAsiaTheme="minorEastAsia" w:hAnsiTheme="minorEastAsia" w:hint="eastAsia"/>
        </w:rPr>
        <w:t>この要綱は、平成27年10月23日から施行する。</w:t>
      </w:r>
    </w:p>
    <w:p w:rsidR="000D4FA2" w:rsidRDefault="00E4197A">
      <w:pPr>
        <w:ind w:firstLineChars="300" w:firstLine="720"/>
        <w:rPr>
          <w:rFonts w:asciiTheme="minorEastAsia" w:eastAsiaTheme="minorEastAsia" w:hAnsiTheme="minorEastAsia"/>
        </w:rPr>
      </w:pPr>
      <w:r>
        <w:rPr>
          <w:rFonts w:asciiTheme="minorEastAsia" w:eastAsiaTheme="minorEastAsia" w:hAnsiTheme="minorEastAsia" w:hint="eastAsia"/>
        </w:rPr>
        <w:t>附　則</w:t>
      </w:r>
    </w:p>
    <w:p w:rsidR="000D4FA2" w:rsidRDefault="00E4197A">
      <w:pPr>
        <w:ind w:firstLineChars="100" w:firstLine="240"/>
        <w:rPr>
          <w:rFonts w:asciiTheme="minorEastAsia" w:eastAsiaTheme="minorEastAsia" w:hAnsiTheme="minorEastAsia"/>
        </w:rPr>
      </w:pPr>
      <w:r>
        <w:rPr>
          <w:rFonts w:asciiTheme="minorEastAsia" w:eastAsiaTheme="minorEastAsia" w:hAnsiTheme="minorEastAsia" w:hint="eastAsia"/>
        </w:rPr>
        <w:t>この要綱は、平成28年４月１日から施行する。</w:t>
      </w:r>
    </w:p>
    <w:p w:rsidR="000D4FA2" w:rsidRDefault="00E4197A">
      <w:pPr>
        <w:ind w:firstLineChars="100" w:firstLine="240"/>
        <w:rPr>
          <w:rFonts w:asciiTheme="minorEastAsia" w:eastAsiaTheme="minorEastAsia" w:hAnsiTheme="minorEastAsia"/>
        </w:rPr>
      </w:pPr>
      <w:r>
        <w:rPr>
          <w:rFonts w:asciiTheme="minorEastAsia" w:eastAsiaTheme="minorEastAsia" w:hAnsiTheme="minorEastAsia" w:hint="eastAsia"/>
        </w:rPr>
        <w:t xml:space="preserve">　　附　則</w:t>
      </w:r>
    </w:p>
    <w:p w:rsidR="000D4FA2" w:rsidRDefault="00E4197A">
      <w:pPr>
        <w:ind w:firstLineChars="100" w:firstLine="240"/>
        <w:rPr>
          <w:rFonts w:asciiTheme="minorEastAsia" w:eastAsiaTheme="minorEastAsia" w:hAnsiTheme="minorEastAsia"/>
        </w:rPr>
      </w:pPr>
      <w:r>
        <w:rPr>
          <w:rFonts w:asciiTheme="minorEastAsia" w:eastAsiaTheme="minorEastAsia" w:hAnsiTheme="minorEastAsia" w:hint="eastAsia"/>
        </w:rPr>
        <w:t>この要綱は、平成30年４月１日から施行する。</w:t>
      </w:r>
    </w:p>
    <w:p w:rsidR="000D4FA2" w:rsidRDefault="00E4197A">
      <w:pPr>
        <w:ind w:firstLineChars="100" w:firstLine="240"/>
        <w:rPr>
          <w:rFonts w:asciiTheme="minorEastAsia" w:eastAsiaTheme="minorEastAsia" w:hAnsiTheme="minorEastAsia"/>
        </w:rPr>
      </w:pPr>
      <w:r>
        <w:rPr>
          <w:rFonts w:asciiTheme="minorEastAsia" w:eastAsiaTheme="minorEastAsia" w:hAnsiTheme="minorEastAsia" w:hint="eastAsia"/>
        </w:rPr>
        <w:t xml:space="preserve">　　附　則</w:t>
      </w:r>
    </w:p>
    <w:p w:rsidR="000D4FA2" w:rsidRDefault="00E4197A">
      <w:pPr>
        <w:ind w:firstLineChars="100" w:firstLine="240"/>
        <w:rPr>
          <w:rFonts w:asciiTheme="minorEastAsia" w:eastAsiaTheme="minorEastAsia" w:hAnsiTheme="minorEastAsia"/>
        </w:rPr>
      </w:pPr>
      <w:r>
        <w:rPr>
          <w:rFonts w:asciiTheme="minorEastAsia" w:eastAsiaTheme="minorEastAsia" w:hAnsiTheme="minorEastAsia" w:hint="eastAsia"/>
        </w:rPr>
        <w:t>この要綱は、令和２年４月１日から施行する。</w:t>
      </w:r>
    </w:p>
    <w:p w:rsidR="000D4FA2" w:rsidRDefault="00E4197A">
      <w:pPr>
        <w:ind w:firstLineChars="200" w:firstLine="480"/>
        <w:rPr>
          <w:rFonts w:asciiTheme="minorEastAsia" w:eastAsiaTheme="minorEastAsia" w:hAnsiTheme="minorEastAsia"/>
        </w:rPr>
      </w:pPr>
      <w:r>
        <w:rPr>
          <w:rFonts w:asciiTheme="minorEastAsia" w:eastAsiaTheme="minorEastAsia" w:hAnsiTheme="minorEastAsia" w:hint="eastAsia"/>
        </w:rPr>
        <w:t xml:space="preserve">　附　則</w:t>
      </w:r>
    </w:p>
    <w:p w:rsidR="000D4FA2" w:rsidRDefault="00E4197A">
      <w:pPr>
        <w:ind w:firstLineChars="100" w:firstLine="240"/>
        <w:rPr>
          <w:rFonts w:asciiTheme="minorEastAsia" w:eastAsiaTheme="minorEastAsia" w:hAnsiTheme="minorEastAsia"/>
        </w:rPr>
      </w:pPr>
      <w:r>
        <w:rPr>
          <w:rFonts w:asciiTheme="minorEastAsia" w:eastAsiaTheme="minorEastAsia" w:hAnsiTheme="minorEastAsia" w:hint="eastAsia"/>
        </w:rPr>
        <w:t>この要綱は、令和３年４月１日から施行する。</w:t>
      </w:r>
    </w:p>
    <w:p w:rsidR="000D4FA2" w:rsidRDefault="00E4197A" w:rsidP="00442FFD">
      <w:pPr>
        <w:ind w:firstLineChars="300" w:firstLine="720"/>
        <w:rPr>
          <w:rFonts w:asciiTheme="minorEastAsia" w:eastAsiaTheme="minorEastAsia" w:hAnsiTheme="minorEastAsia"/>
        </w:rPr>
      </w:pPr>
      <w:r>
        <w:rPr>
          <w:rFonts w:asciiTheme="minorEastAsia" w:eastAsiaTheme="minorEastAsia" w:hAnsiTheme="minorEastAsia" w:hint="eastAsia"/>
        </w:rPr>
        <w:t>附　則</w:t>
      </w:r>
    </w:p>
    <w:p w:rsidR="000D4FA2" w:rsidRDefault="00E4197A">
      <w:pPr>
        <w:ind w:firstLineChars="100" w:firstLine="240"/>
        <w:rPr>
          <w:rFonts w:asciiTheme="minorEastAsia" w:eastAsiaTheme="minorEastAsia" w:hAnsiTheme="minorEastAsia"/>
          <w:color w:val="FF0000"/>
        </w:rPr>
      </w:pPr>
      <w:r>
        <w:rPr>
          <w:rFonts w:asciiTheme="minorEastAsia" w:eastAsiaTheme="minorEastAsia" w:hAnsiTheme="minorEastAsia" w:hint="eastAsia"/>
        </w:rPr>
        <w:t>この要綱は、令和４年４月１日から施行する。</w:t>
      </w:r>
    </w:p>
    <w:p w:rsidR="0010674F" w:rsidRPr="006C4E2A" w:rsidRDefault="0010674F" w:rsidP="0010674F">
      <w:pPr>
        <w:ind w:firstLineChars="300" w:firstLine="720"/>
        <w:rPr>
          <w:rFonts w:asciiTheme="minorEastAsia" w:eastAsiaTheme="minorEastAsia" w:hAnsiTheme="minorEastAsia"/>
        </w:rPr>
      </w:pPr>
      <w:r w:rsidRPr="006C4E2A">
        <w:rPr>
          <w:rFonts w:asciiTheme="minorEastAsia" w:eastAsiaTheme="minorEastAsia" w:hAnsiTheme="minorEastAsia" w:hint="eastAsia"/>
        </w:rPr>
        <w:t>附　則</w:t>
      </w:r>
    </w:p>
    <w:p w:rsidR="0010674F" w:rsidRPr="006C4E2A" w:rsidRDefault="0010674F" w:rsidP="0010674F">
      <w:pPr>
        <w:ind w:firstLineChars="100" w:firstLine="240"/>
        <w:rPr>
          <w:rFonts w:asciiTheme="minorEastAsia" w:eastAsiaTheme="minorEastAsia" w:hAnsiTheme="minorEastAsia"/>
        </w:rPr>
      </w:pPr>
      <w:r w:rsidRPr="006C4E2A">
        <w:rPr>
          <w:rFonts w:asciiTheme="minorEastAsia" w:eastAsiaTheme="minorEastAsia" w:hAnsiTheme="minorEastAsia" w:hint="eastAsia"/>
        </w:rPr>
        <w:t>この要綱は、令和４年７月１日から施行する。</w:t>
      </w:r>
    </w:p>
    <w:p w:rsidR="000D4FA2" w:rsidRPr="006C4E2A" w:rsidRDefault="000D4FA2">
      <w:pPr>
        <w:rPr>
          <w:rFonts w:asciiTheme="minorEastAsia" w:eastAsiaTheme="minorEastAsia" w:hAnsiTheme="minorEastAsia"/>
        </w:rPr>
      </w:pPr>
      <w:bookmarkStart w:id="0" w:name="_GoBack"/>
      <w:bookmarkEnd w:id="0"/>
    </w:p>
    <w:sectPr w:rsidR="000D4FA2" w:rsidRPr="006C4E2A">
      <w:pgSz w:w="11906" w:h="16838"/>
      <w:pgMar w:top="1134" w:right="1134" w:bottom="1134" w:left="1134" w:header="284" w:footer="28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93" w:rsidRDefault="00E4197A">
      <w:r>
        <w:separator/>
      </w:r>
    </w:p>
  </w:endnote>
  <w:endnote w:type="continuationSeparator" w:id="0">
    <w:p w:rsidR="002F6893" w:rsidRDefault="00E4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93" w:rsidRDefault="00E4197A">
      <w:r>
        <w:separator/>
      </w:r>
    </w:p>
  </w:footnote>
  <w:footnote w:type="continuationSeparator" w:id="0">
    <w:p w:rsidR="002F6893" w:rsidRDefault="00E41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A2"/>
    <w:rsid w:val="000D4FA2"/>
    <w:rsid w:val="0010674F"/>
    <w:rsid w:val="002F6893"/>
    <w:rsid w:val="00442FFD"/>
    <w:rsid w:val="006C4E2A"/>
    <w:rsid w:val="00E41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9C92AB9-1E89-4EC3-92DE-3C9DB17C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tabs>
        <w:tab w:val="left" w:pos="3720"/>
      </w:tabs>
      <w:wordWrap/>
      <w:autoSpaceDE/>
      <w:autoSpaceDN/>
      <w:ind w:leftChars="85" w:left="878" w:hangingChars="318" w:hanging="700"/>
    </w:pPr>
    <w:rPr>
      <w:rFonts w:ascii="Century" w:hAnsi="Century"/>
      <w:sz w:val="22"/>
    </w:rPr>
  </w:style>
  <w:style w:type="character" w:customStyle="1" w:styleId="a4">
    <w:name w:val="本文インデント (文字)"/>
    <w:basedOn w:val="a0"/>
    <w:link w:val="a3"/>
    <w:rPr>
      <w:rFonts w:ascii="Century" w:eastAsia="ＭＳ 明朝" w:hAnsi="Century"/>
      <w:sz w:val="22"/>
    </w:rPr>
  </w:style>
  <w:style w:type="paragraph" w:styleId="a5">
    <w:name w:val="Note Heading"/>
    <w:basedOn w:val="a"/>
    <w:next w:val="a"/>
    <w:link w:val="a6"/>
    <w:pPr>
      <w:wordWrap/>
      <w:autoSpaceDE/>
      <w:autoSpaceDN/>
      <w:jc w:val="center"/>
    </w:pPr>
    <w:rPr>
      <w:rFonts w:ascii="Century" w:hAnsi="Century"/>
      <w:kern w:val="0"/>
      <w:sz w:val="22"/>
    </w:rPr>
  </w:style>
  <w:style w:type="character" w:customStyle="1" w:styleId="a6">
    <w:name w:val="記 (文字)"/>
    <w:basedOn w:val="a0"/>
    <w:link w:val="a5"/>
    <w:rPr>
      <w:rFonts w:ascii="Century" w:eastAsia="ＭＳ 明朝" w:hAnsi="Century"/>
      <w:kern w:val="0"/>
      <w:sz w:val="22"/>
    </w:rPr>
  </w:style>
  <w:style w:type="paragraph" w:styleId="a7">
    <w:name w:val="Closing"/>
    <w:basedOn w:val="a"/>
    <w:link w:val="a8"/>
    <w:pPr>
      <w:wordWrap/>
      <w:autoSpaceDE/>
      <w:autoSpaceDN/>
      <w:jc w:val="right"/>
    </w:pPr>
    <w:rPr>
      <w:rFonts w:ascii="Century" w:hAnsi="Century"/>
      <w:kern w:val="0"/>
      <w:sz w:val="22"/>
    </w:rPr>
  </w:style>
  <w:style w:type="character" w:customStyle="1" w:styleId="a8">
    <w:name w:val="結語 (文字)"/>
    <w:basedOn w:val="a0"/>
    <w:link w:val="a7"/>
    <w:rPr>
      <w:rFonts w:ascii="Century" w:eastAsia="ＭＳ 明朝" w:hAnsi="Century"/>
      <w:kern w:val="0"/>
      <w:sz w:val="22"/>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ＭＳ 明朝" w:eastAsia="ＭＳ 明朝" w:hAnsi="ＭＳ 明朝"/>
      <w:sz w:val="24"/>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ＭＳ 明朝" w:eastAsia="ＭＳ 明朝" w:hAnsi="ＭＳ 明朝"/>
      <w:sz w:val="24"/>
    </w:rPr>
  </w:style>
  <w:style w:type="paragraph" w:styleId="ad">
    <w:name w:val="List Paragraph"/>
    <w:basedOn w:val="a"/>
    <w:qFormat/>
    <w:pPr>
      <w:ind w:leftChars="400" w:left="840"/>
    </w:p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rFonts w:ascii="ＭＳ 明朝" w:eastAsia="ＭＳ 明朝" w:hAnsi="ＭＳ 明朝"/>
      <w:sz w:val="24"/>
    </w:rPr>
  </w:style>
  <w:style w:type="paragraph" w:styleId="af3">
    <w:name w:val="annotation subject"/>
    <w:basedOn w:val="af1"/>
    <w:next w:val="af1"/>
    <w:link w:val="af4"/>
    <w:semiHidden/>
    <w:rPr>
      <w:b/>
    </w:rPr>
  </w:style>
  <w:style w:type="character" w:customStyle="1" w:styleId="af4">
    <w:name w:val="コメント内容 (文字)"/>
    <w:basedOn w:val="af2"/>
    <w:link w:val="af3"/>
    <w:rPr>
      <w:rFonts w:ascii="ＭＳ 明朝" w:eastAsia="ＭＳ 明朝" w:hAnsi="ＭＳ 明朝"/>
      <w:b/>
      <w:sz w:val="24"/>
    </w:rPr>
  </w:style>
  <w:style w:type="character" w:customStyle="1" w:styleId="p27">
    <w:name w:val="p27"/>
    <w:basedOn w:val="a0"/>
  </w:style>
  <w:style w:type="character" w:customStyle="1" w:styleId="cm30">
    <w:name w:val="cm30"/>
    <w:basedOn w:val="a0"/>
  </w:style>
  <w:style w:type="character" w:customStyle="1" w:styleId="num57">
    <w:name w:val="num57"/>
    <w:basedOn w:val="a0"/>
  </w:style>
  <w:style w:type="character" w:customStyle="1" w:styleId="fs14">
    <w:name w:val="fs14"/>
    <w:basedOn w:val="a0"/>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kern w:val="0"/>
      <w:sz w:val="24"/>
    </w:rPr>
  </w:style>
  <w:style w:type="character" w:customStyle="1" w:styleId="p20">
    <w:name w:val="p20"/>
    <w:basedOn w:val="a0"/>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淳</dc:creator>
  <cp:lastModifiedBy>Windows ユーザー</cp:lastModifiedBy>
  <cp:revision>3</cp:revision>
  <cp:lastPrinted>2022-06-22T05:46:00Z</cp:lastPrinted>
  <dcterms:created xsi:type="dcterms:W3CDTF">2022-06-22T06:07:00Z</dcterms:created>
  <dcterms:modified xsi:type="dcterms:W3CDTF">2022-06-23T07:26:00Z</dcterms:modified>
</cp:coreProperties>
</file>