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様式第４号（第６条関係）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z w:val="28"/>
        </w:rPr>
        <w:t>団体等概要書</w:t>
      </w:r>
    </w:p>
    <w:p>
      <w:pPr>
        <w:pStyle w:val="0"/>
        <w:widowControl w:val="1"/>
        <w:jc w:val="right"/>
        <w:rPr>
          <w:rFonts w:hint="eastAsia" w:asciiTheme="majorEastAsia" w:hAnsiTheme="majorEastAsia" w:eastAsiaTheme="majorEastAsia"/>
          <w:sz w:val="22"/>
        </w:rPr>
      </w:pPr>
      <w:r>
        <w:rPr>
          <w:rFonts w:hint="eastAsia" w:asciiTheme="minorEastAsia" w:hAnsiTheme="minorEastAsia"/>
        </w:rPr>
        <w:t>　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4163"/>
        <w:gridCol w:w="3024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8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187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16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　　　職</w:t>
            </w:r>
          </w:p>
        </w:tc>
      </w:tr>
      <w:tr>
        <w:trPr>
          <w:trHeight w:val="690" w:hRule="atLeast"/>
        </w:trPr>
        <w:tc>
          <w:tcPr>
            <w:tcW w:w="188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　表　者</w:t>
            </w:r>
          </w:p>
        </w:tc>
        <w:tc>
          <w:tcPr>
            <w:tcW w:w="416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目的・活動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fitText w:val="1050" w:id="1"/>
              </w:rPr>
              <w:t>設立経</w:t>
            </w:r>
            <w:r>
              <w:rPr>
                <w:rFonts w:hint="eastAsia"/>
                <w:fitText w:val="1050" w:id="1"/>
              </w:rPr>
              <w:t>緯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71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>
        <w:trPr/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6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ﾎｰﾑﾍﾟｰｼﾞ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02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</w:tbl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※会則、規約、会員名簿等を添付すること。</w:t>
      </w:r>
    </w:p>
    <w:p>
      <w:pPr>
        <w:pStyle w:val="0"/>
        <w:widowControl w:val="1"/>
        <w:jc w:val="right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widowControl w:val="1"/>
        <w:jc w:val="right"/>
        <w:rPr>
          <w:rFonts w:hint="eastAsia" w:asciiTheme="majorEastAsia" w:hAnsiTheme="majorEastAsia" w:eastAsiaTheme="majorEastAsia"/>
          <w:sz w:val="22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0</Words>
  <Characters>247</Characters>
  <Application>JUST Note</Application>
  <Lines>32</Lines>
  <Paragraphs>18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浅井 直樹</cp:lastModifiedBy>
  <cp:lastPrinted>2019-08-01T07:55:59Z</cp:lastPrinted>
  <dcterms:modified xsi:type="dcterms:W3CDTF">2019-08-01T07:56:05Z</dcterms:modified>
  <cp:revision>24</cp:revision>
</cp:coreProperties>
</file>