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  <w:bookmarkStart w:id="0" w:name="_GoBack"/>
      <w:bookmarkEnd w:id="0"/>
      <w:r>
        <w:rPr>
          <w:rFonts w:hint="eastAsia" w:ascii="ＭＳ 明朝" w:hAnsi="ＭＳ 明朝" w:eastAsia="ＭＳ 明朝"/>
        </w:rPr>
        <w:t>（第６条関係）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収支予算書</w:t>
      </w:r>
    </w:p>
    <w:p>
      <w:pPr>
        <w:pStyle w:val="0"/>
        <w:widowControl w:val="1"/>
        <w:ind w:firstLine="210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収　入（単位：千円）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2693"/>
        <w:gridCol w:w="3607"/>
      </w:tblGrid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費　　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　額</w:t>
            </w:r>
          </w:p>
        </w:tc>
        <w:tc>
          <w:tcPr>
            <w:tcW w:w="360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　算　内　訳</w:t>
            </w: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新城市子ども食堂・地域食堂推進事業費補助金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6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leftChars="0" w:firstLine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</w:rPr>
        <w:t>支　出（単位：千円）</w:t>
      </w:r>
    </w:p>
    <w:tbl>
      <w:tblPr>
        <w:tblStyle w:val="1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6"/>
        <w:gridCol w:w="2739"/>
        <w:gridCol w:w="2750"/>
        <w:gridCol w:w="3550"/>
      </w:tblGrid>
      <w:tr>
        <w:trPr>
          <w:trHeight w:val="397" w:hRule="atLeast"/>
        </w:trPr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費　　目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　　額</w:t>
            </w:r>
          </w:p>
        </w:tc>
        <w:tc>
          <w:tcPr>
            <w:tcW w:w="35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　算　内　訳</w:t>
            </w:r>
          </w:p>
        </w:tc>
      </w:tr>
      <w:tr>
        <w:trPr>
          <w:trHeight w:val="397" w:hRule="atLeast"/>
        </w:trPr>
        <w:tc>
          <w:tcPr>
            <w:tcW w:w="616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　助対象経費</w:t>
            </w: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計（①）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計（②）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397" w:hRule="atLeast"/>
        </w:trPr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計（①＋②）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1</Pages>
  <Words>0</Words>
  <Characters>104</Characters>
  <Application>JUST Note</Application>
  <Lines>251</Lines>
  <Paragraphs>18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浅井 直樹</cp:lastModifiedBy>
  <cp:lastPrinted>2019-07-30T10:04:43Z</cp:lastPrinted>
  <dcterms:modified xsi:type="dcterms:W3CDTF">2019-08-01T02:20:08Z</dcterms:modified>
  <cp:revision>53</cp:revision>
</cp:coreProperties>
</file>