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4BF" w:rsidRDefault="00A04E0D">
      <w:pPr>
        <w:pStyle w:val="Textbody"/>
        <w:spacing w:after="0"/>
        <w:jc w:val="center"/>
        <w:rPr>
          <w:rFonts w:ascii="ＭＳ ゴシック" w:eastAsia="ＭＳ ゴシック" w:hAnsi="ＭＳ ゴシック"/>
          <w:b/>
          <w:color w:val="000000"/>
          <w:sz w:val="28"/>
        </w:rPr>
      </w:pPr>
      <w:bookmarkStart w:id="0" w:name="_Hlk92444934"/>
      <w:bookmarkStart w:id="1" w:name="_GoBack"/>
      <w:bookmarkEnd w:id="1"/>
      <w:r>
        <w:rPr>
          <w:rFonts w:ascii="ＭＳ ゴシック" w:eastAsia="ＭＳ ゴシック" w:hAnsi="ＭＳ ゴシック" w:hint="eastAsia"/>
          <w:b/>
          <w:color w:val="000000"/>
          <w:sz w:val="28"/>
        </w:rPr>
        <w:t>公募型プロポーザル応募資格要件について</w:t>
      </w:r>
      <w:bookmarkEnd w:id="0"/>
    </w:p>
    <w:p w:rsidR="00E664BF" w:rsidRDefault="00E664BF">
      <w:pPr>
        <w:pStyle w:val="Textbody"/>
        <w:spacing w:after="0"/>
        <w:jc w:val="center"/>
        <w:rPr>
          <w:rFonts w:ascii="ＭＳ 明朝" w:eastAsia="ＭＳ 明朝" w:hAnsi="ＭＳ 明朝"/>
          <w:color w:val="000000"/>
          <w:sz w:val="32"/>
        </w:rPr>
      </w:pPr>
    </w:p>
    <w:p w:rsidR="00E664BF" w:rsidRDefault="00A04E0D">
      <w:pPr>
        <w:pStyle w:val="Textbody"/>
        <w:spacing w:after="0"/>
        <w:ind w:rightChars="300" w:right="630"/>
        <w:jc w:val="right"/>
        <w:rPr>
          <w:rFonts w:ascii="ＭＳ 明朝" w:eastAsia="ＭＳ 明朝" w:hAnsi="ＭＳ 明朝"/>
          <w:color w:val="000000"/>
          <w:sz w:val="24"/>
        </w:rPr>
      </w:pPr>
      <w:r>
        <w:rPr>
          <w:rFonts w:ascii="ＭＳ 明朝" w:eastAsia="ＭＳ 明朝" w:hAnsi="ＭＳ 明朝" w:hint="eastAsia"/>
          <w:color w:val="000000"/>
          <w:sz w:val="24"/>
        </w:rPr>
        <w:t xml:space="preserve">令和　　　</w:t>
      </w:r>
      <w:r>
        <w:rPr>
          <w:rFonts w:ascii="ＭＳ 明朝" w:eastAsia="ＭＳ 明朝" w:hAnsi="ＭＳ 明朝"/>
          <w:color w:val="000000"/>
          <w:sz w:val="24"/>
        </w:rPr>
        <w:t>年　　 月　 　日</w:t>
      </w:r>
    </w:p>
    <w:p w:rsidR="00E664BF" w:rsidRDefault="00A04E0D">
      <w:pPr>
        <w:pStyle w:val="Textbody"/>
        <w:spacing w:after="0"/>
        <w:rPr>
          <w:rFonts w:ascii="ＭＳ 明朝" w:eastAsia="ＭＳ 明朝" w:hAnsi="ＭＳ 明朝"/>
          <w:color w:val="000000"/>
          <w:sz w:val="24"/>
        </w:rPr>
      </w:pPr>
      <w:r>
        <w:rPr>
          <w:rFonts w:ascii="ＭＳ 明朝" w:eastAsia="ＭＳ 明朝" w:hAnsi="ＭＳ 明朝"/>
          <w:color w:val="000000"/>
          <w:sz w:val="24"/>
        </w:rPr>
        <w:t xml:space="preserve">　</w:t>
      </w:r>
    </w:p>
    <w:p w:rsidR="00E664BF" w:rsidRDefault="00A04E0D">
      <w:pPr>
        <w:pStyle w:val="Textbody"/>
        <w:spacing w:after="0"/>
        <w:rPr>
          <w:rFonts w:ascii="ＭＳ 明朝" w:eastAsia="ＭＳ 明朝" w:hAnsi="ＭＳ 明朝"/>
          <w:color w:val="000000"/>
          <w:sz w:val="24"/>
        </w:rPr>
      </w:pPr>
      <w:r>
        <w:rPr>
          <w:rFonts w:ascii="ＭＳ 明朝" w:eastAsia="ＭＳ 明朝" w:hAnsi="ＭＳ 明朝"/>
          <w:color w:val="000000"/>
          <w:sz w:val="24"/>
        </w:rPr>
        <w:t xml:space="preserve">　</w:t>
      </w:r>
      <w:r>
        <w:rPr>
          <w:rFonts w:ascii="ＭＳ 明朝" w:eastAsia="ＭＳ 明朝" w:hAnsi="ＭＳ 明朝" w:hint="eastAsia"/>
          <w:color w:val="000000"/>
          <w:sz w:val="24"/>
        </w:rPr>
        <w:t>新城</w:t>
      </w:r>
      <w:r>
        <w:rPr>
          <w:rFonts w:ascii="ＭＳ 明朝" w:eastAsia="ＭＳ 明朝" w:hAnsi="ＭＳ 明朝"/>
          <w:color w:val="000000"/>
          <w:sz w:val="24"/>
        </w:rPr>
        <w:t xml:space="preserve">市長　</w:t>
      </w:r>
      <w:r w:rsidR="00972CA9">
        <w:rPr>
          <w:rFonts w:ascii="ＭＳ 明朝" w:eastAsia="ＭＳ 明朝" w:hAnsi="ＭＳ 明朝" w:hint="eastAsia"/>
          <w:color w:val="000000"/>
          <w:sz w:val="24"/>
        </w:rPr>
        <w:t>下江洋行　様</w:t>
      </w:r>
    </w:p>
    <w:p w:rsidR="00E664BF" w:rsidRDefault="00E664BF">
      <w:pPr>
        <w:pStyle w:val="Textbody"/>
        <w:spacing w:after="0"/>
        <w:rPr>
          <w:rFonts w:ascii="ＭＳ 明朝" w:eastAsia="ＭＳ 明朝" w:hAnsi="ＭＳ 明朝"/>
          <w:color w:val="000000"/>
          <w:sz w:val="24"/>
        </w:rPr>
      </w:pPr>
    </w:p>
    <w:p w:rsidR="00E664BF" w:rsidRDefault="00A04E0D">
      <w:pPr>
        <w:pStyle w:val="Textbody"/>
        <w:spacing w:after="0"/>
        <w:rPr>
          <w:rFonts w:ascii="ＭＳ 明朝" w:eastAsia="ＭＳ 明朝" w:hAnsi="ＭＳ 明朝"/>
          <w:color w:val="000000"/>
          <w:sz w:val="24"/>
        </w:rPr>
      </w:pPr>
      <w:r>
        <w:rPr>
          <w:rFonts w:ascii="ＭＳ 明朝" w:eastAsia="ＭＳ 明朝" w:hAnsi="ＭＳ 明朝"/>
          <w:color w:val="000000"/>
          <w:sz w:val="24"/>
        </w:rPr>
        <w:t xml:space="preserve">　　　　　　　　　　　　　　　　　　住所（所在地）</w:t>
      </w:r>
    </w:p>
    <w:p w:rsidR="00E664BF" w:rsidRDefault="00A04E0D">
      <w:pPr>
        <w:pStyle w:val="Textbody"/>
        <w:spacing w:after="0"/>
        <w:rPr>
          <w:rFonts w:ascii="ＭＳ 明朝" w:eastAsia="ＭＳ 明朝" w:hAnsi="ＭＳ 明朝"/>
          <w:color w:val="000000"/>
          <w:sz w:val="24"/>
        </w:rPr>
      </w:pPr>
      <w:r>
        <w:rPr>
          <w:rFonts w:ascii="ＭＳ 明朝" w:eastAsia="ＭＳ 明朝" w:hAnsi="ＭＳ 明朝"/>
          <w:color w:val="000000"/>
          <w:sz w:val="24"/>
        </w:rPr>
        <w:t xml:space="preserve">　　　　　　　　　　　　　　　　　　名称又は商号</w:t>
      </w:r>
    </w:p>
    <w:p w:rsidR="00E664BF" w:rsidRDefault="00A04E0D">
      <w:pPr>
        <w:pStyle w:val="Textbody"/>
        <w:spacing w:after="0"/>
        <w:rPr>
          <w:rFonts w:ascii="ＭＳ 明朝" w:eastAsia="ＭＳ 明朝" w:hAnsi="ＭＳ 明朝"/>
          <w:color w:val="000000"/>
          <w:sz w:val="24"/>
        </w:rPr>
      </w:pPr>
      <w:r>
        <w:rPr>
          <w:rFonts w:ascii="ＭＳ 明朝" w:eastAsia="ＭＳ 明朝" w:hAnsi="ＭＳ 明朝"/>
          <w:color w:val="000000"/>
          <w:sz w:val="24"/>
        </w:rPr>
        <w:t xml:space="preserve">　　　　　　　　　　　　　　　　　　代表者職氏名　　　　　　　　　　　　</w:t>
      </w:r>
      <w:r>
        <w:rPr>
          <w:rFonts w:ascii="ＭＳ 明朝" w:eastAsia="ＭＳ 明朝" w:hAnsi="ＭＳ 明朝" w:hint="eastAsia"/>
          <w:color w:val="000000"/>
          <w:sz w:val="24"/>
        </w:rPr>
        <w:t xml:space="preserve">　印</w:t>
      </w:r>
    </w:p>
    <w:p w:rsidR="00E664BF" w:rsidRDefault="00E664BF">
      <w:pPr>
        <w:pStyle w:val="Textbody"/>
        <w:spacing w:after="0"/>
        <w:rPr>
          <w:rFonts w:ascii="ＭＳ 明朝" w:eastAsia="ＭＳ 明朝" w:hAnsi="ＭＳ 明朝"/>
          <w:color w:val="000000"/>
          <w:sz w:val="24"/>
        </w:rPr>
      </w:pPr>
    </w:p>
    <w:p w:rsidR="00E664BF" w:rsidRDefault="00A04E0D" w:rsidP="002E13BD">
      <w:pPr>
        <w:pStyle w:val="Textbody"/>
        <w:spacing w:after="0"/>
        <w:jc w:val="both"/>
        <w:rPr>
          <w:rFonts w:ascii="ＭＳ 明朝" w:eastAsia="ＭＳ 明朝" w:hAnsi="ＭＳ 明朝"/>
          <w:color w:val="000000"/>
          <w:sz w:val="24"/>
        </w:rPr>
      </w:pPr>
      <w:r>
        <w:rPr>
          <w:rFonts w:ascii="ＭＳ 明朝" w:eastAsia="ＭＳ 明朝" w:hAnsi="ＭＳ 明朝"/>
          <w:color w:val="000000"/>
          <w:sz w:val="24"/>
        </w:rPr>
        <w:t xml:space="preserve">　</w:t>
      </w:r>
      <w:r>
        <w:rPr>
          <w:rFonts w:ascii="ＭＳ 明朝" w:eastAsia="ＭＳ 明朝" w:hAnsi="ＭＳ 明朝" w:hint="eastAsia"/>
          <w:color w:val="000000"/>
          <w:sz w:val="24"/>
        </w:rPr>
        <w:t>次の</w:t>
      </w:r>
      <w:r>
        <w:rPr>
          <w:rFonts w:ascii="ＭＳ 明朝" w:eastAsia="ＭＳ 明朝" w:hAnsi="ＭＳ 明朝"/>
          <w:color w:val="000000"/>
          <w:sz w:val="24"/>
        </w:rPr>
        <w:t>業務のプロポーザル方式による</w:t>
      </w:r>
      <w:r>
        <w:rPr>
          <w:rFonts w:ascii="ＭＳ 明朝" w:eastAsia="ＭＳ 明朝" w:hAnsi="ＭＳ 明朝" w:hint="eastAsia"/>
          <w:color w:val="000000"/>
          <w:sz w:val="24"/>
        </w:rPr>
        <w:t>実施要領に記載されている「４ 参加資格要件」について、下記のとおり相違ありません。</w:t>
      </w:r>
    </w:p>
    <w:p w:rsidR="00E664BF" w:rsidRDefault="00E664BF" w:rsidP="002E13BD">
      <w:pPr>
        <w:pStyle w:val="Textbody"/>
        <w:spacing w:after="0"/>
        <w:ind w:firstLineChars="100" w:firstLine="240"/>
        <w:jc w:val="both"/>
        <w:rPr>
          <w:rFonts w:ascii="ＭＳ 明朝" w:eastAsia="ＭＳ 明朝" w:hAnsi="ＭＳ 明朝"/>
          <w:color w:val="000000"/>
          <w:sz w:val="24"/>
        </w:rPr>
      </w:pPr>
    </w:p>
    <w:p w:rsidR="00E664BF" w:rsidRPr="00A04E0D" w:rsidRDefault="00A04E0D" w:rsidP="002E13BD">
      <w:pPr>
        <w:pStyle w:val="Standard"/>
        <w:ind w:firstLineChars="100" w:firstLine="240"/>
        <w:jc w:val="both"/>
        <w:rPr>
          <w:rFonts w:ascii="ＭＳ 明朝" w:eastAsia="ＭＳ 明朝" w:hAnsi="ＭＳ 明朝"/>
          <w:color w:val="000000"/>
          <w:sz w:val="32"/>
        </w:rPr>
      </w:pPr>
      <w:r>
        <w:rPr>
          <w:rFonts w:ascii="ＭＳ 明朝" w:eastAsia="ＭＳ 明朝" w:hAnsi="ＭＳ 明朝" w:hint="eastAsia"/>
          <w:color w:val="000000"/>
          <w:sz w:val="24"/>
        </w:rPr>
        <w:t>業務名：</w:t>
      </w:r>
      <w:r w:rsidRPr="00A04E0D">
        <w:rPr>
          <w:rFonts w:hint="eastAsia"/>
          <w:sz w:val="24"/>
        </w:rPr>
        <w:t>新城市民病院　新病院建設基本構想・基本計画策定支援業務</w:t>
      </w:r>
    </w:p>
    <w:p w:rsidR="00E664BF" w:rsidRDefault="00E664BF" w:rsidP="002E13BD">
      <w:pPr>
        <w:pStyle w:val="Textbody"/>
        <w:spacing w:after="0"/>
        <w:jc w:val="both"/>
        <w:rPr>
          <w:rFonts w:ascii="ＭＳ 明朝" w:eastAsia="ＭＳ 明朝" w:hAnsi="ＭＳ 明朝"/>
          <w:color w:val="000000"/>
          <w:sz w:val="24"/>
        </w:rPr>
      </w:pPr>
    </w:p>
    <w:p w:rsidR="00E664BF" w:rsidRDefault="00A04E0D" w:rsidP="002E13BD">
      <w:pPr>
        <w:pStyle w:val="ab"/>
      </w:pPr>
      <w:r>
        <w:t>記</w:t>
      </w:r>
    </w:p>
    <w:p w:rsidR="00972CA9" w:rsidRPr="00FF313B" w:rsidRDefault="00972CA9" w:rsidP="003904CB">
      <w:pPr>
        <w:ind w:leftChars="1" w:left="141" w:hangingChars="58" w:hanging="139"/>
        <w:rPr>
          <w:rFonts w:ascii="ＭＳ 明朝" w:eastAsia="ＭＳ 明朝" w:hAnsi="ＭＳ 明朝"/>
          <w:sz w:val="22"/>
          <w:szCs w:val="22"/>
        </w:rPr>
      </w:pPr>
      <w:r w:rsidRPr="00972CA9">
        <w:rPr>
          <w:rFonts w:ascii="ＭＳ 明朝" w:hAnsi="ＭＳ 明朝" w:hint="eastAsia"/>
          <w:sz w:val="24"/>
          <w:szCs w:val="24"/>
        </w:rPr>
        <w:t xml:space="preserve">　</w:t>
      </w:r>
    </w:p>
    <w:p w:rsidR="0001100D" w:rsidRPr="00FF313B" w:rsidRDefault="0001100D" w:rsidP="003904CB">
      <w:pPr>
        <w:widowControl w:val="0"/>
        <w:numPr>
          <w:ilvl w:val="0"/>
          <w:numId w:val="6"/>
        </w:numPr>
        <w:overflowPunct w:val="0"/>
        <w:adjustRightInd w:val="0"/>
        <w:ind w:leftChars="1" w:left="130" w:hangingChars="58" w:hanging="128"/>
        <w:textAlignment w:val="baseline"/>
        <w:rPr>
          <w:rFonts w:ascii="ＭＳ 明朝" w:eastAsia="ＭＳ 明朝" w:hAnsi="ＭＳ 明朝"/>
          <w:sz w:val="22"/>
          <w:szCs w:val="22"/>
        </w:rPr>
      </w:pPr>
      <w:r w:rsidRPr="00FF313B">
        <w:rPr>
          <w:rFonts w:ascii="ＭＳ 明朝" w:eastAsia="ＭＳ 明朝" w:hAnsi="ＭＳ 明朝" w:hint="eastAsia"/>
          <w:sz w:val="22"/>
          <w:szCs w:val="22"/>
        </w:rPr>
        <w:t>法人格を有していること。</w:t>
      </w:r>
    </w:p>
    <w:p w:rsidR="0001100D" w:rsidRPr="00FF313B" w:rsidRDefault="0001100D" w:rsidP="003904CB">
      <w:pPr>
        <w:widowControl w:val="0"/>
        <w:overflowPunct w:val="0"/>
        <w:adjustRightInd w:val="0"/>
        <w:ind w:leftChars="1" w:left="130" w:hangingChars="58" w:hanging="128"/>
        <w:textAlignment w:val="baseline"/>
        <w:rPr>
          <w:rFonts w:ascii="ＭＳ 明朝" w:eastAsia="ＭＳ 明朝" w:hAnsi="ＭＳ 明朝"/>
          <w:sz w:val="22"/>
          <w:szCs w:val="22"/>
        </w:rPr>
      </w:pPr>
    </w:p>
    <w:p w:rsidR="0001100D" w:rsidRPr="00FF313B" w:rsidRDefault="0001100D" w:rsidP="003904CB">
      <w:pPr>
        <w:widowControl w:val="0"/>
        <w:numPr>
          <w:ilvl w:val="0"/>
          <w:numId w:val="6"/>
        </w:numPr>
        <w:overflowPunct w:val="0"/>
        <w:autoSpaceDE w:val="0"/>
        <w:autoSpaceDN w:val="0"/>
        <w:adjustRightInd w:val="0"/>
        <w:ind w:leftChars="1" w:left="130" w:hangingChars="58" w:hanging="128"/>
        <w:textAlignment w:val="baseline"/>
        <w:rPr>
          <w:rFonts w:ascii="ＭＳ 明朝" w:eastAsia="ＭＳ 明朝" w:hAnsi="ＭＳ 明朝"/>
          <w:sz w:val="22"/>
          <w:szCs w:val="22"/>
        </w:rPr>
      </w:pPr>
      <w:r w:rsidRPr="00FF313B">
        <w:rPr>
          <w:rFonts w:ascii="ＭＳ 明朝" w:eastAsia="ＭＳ 明朝" w:hAnsi="ＭＳ 明朝" w:hint="eastAsia"/>
          <w:sz w:val="22"/>
          <w:szCs w:val="22"/>
        </w:rPr>
        <w:t>新城市入札参加資格者名簿に登録されていること。</w:t>
      </w:r>
    </w:p>
    <w:p w:rsidR="0001100D" w:rsidRPr="00FF313B" w:rsidRDefault="0001100D" w:rsidP="003904CB">
      <w:pPr>
        <w:widowControl w:val="0"/>
        <w:overflowPunct w:val="0"/>
        <w:autoSpaceDE w:val="0"/>
        <w:autoSpaceDN w:val="0"/>
        <w:adjustRightInd w:val="0"/>
        <w:ind w:leftChars="1" w:left="130" w:hangingChars="58" w:hanging="128"/>
        <w:textAlignment w:val="baseline"/>
        <w:rPr>
          <w:rFonts w:ascii="ＭＳ 明朝" w:eastAsia="ＭＳ 明朝" w:hAnsi="ＭＳ 明朝"/>
          <w:sz w:val="22"/>
          <w:szCs w:val="22"/>
        </w:rPr>
      </w:pPr>
    </w:p>
    <w:p w:rsidR="003904CB" w:rsidRPr="003904CB" w:rsidRDefault="0001100D" w:rsidP="003904CB">
      <w:pPr>
        <w:widowControl w:val="0"/>
        <w:numPr>
          <w:ilvl w:val="0"/>
          <w:numId w:val="6"/>
        </w:numPr>
        <w:overflowPunct w:val="0"/>
        <w:autoSpaceDE w:val="0"/>
        <w:autoSpaceDN w:val="0"/>
        <w:adjustRightInd w:val="0"/>
        <w:ind w:left="565" w:hangingChars="257" w:hanging="565"/>
        <w:jc w:val="left"/>
        <w:textAlignment w:val="baseline"/>
        <w:rPr>
          <w:rFonts w:ascii="ＭＳ 明朝" w:eastAsia="ＭＳ 明朝" w:hAnsi="ＭＳ 明朝"/>
          <w:sz w:val="22"/>
          <w:szCs w:val="22"/>
        </w:rPr>
      </w:pPr>
      <w:r w:rsidRPr="003904CB">
        <w:rPr>
          <w:rFonts w:ascii="ＭＳ 明朝" w:eastAsia="ＭＳ 明朝" w:hAnsi="ＭＳ 明朝" w:hint="eastAsia"/>
          <w:sz w:val="22"/>
          <w:szCs w:val="22"/>
        </w:rPr>
        <w:t>入札参加資格の登録希望業種のうち、物品等における「役務の提供等（調査委託）」に</w:t>
      </w:r>
      <w:r w:rsidR="003904CB" w:rsidRPr="003904CB">
        <w:rPr>
          <w:rFonts w:ascii="ＭＳ 明朝" w:eastAsia="ＭＳ 明朝" w:hAnsi="ＭＳ 明朝" w:hint="eastAsia"/>
          <w:sz w:val="22"/>
          <w:szCs w:val="22"/>
        </w:rPr>
        <w:t>登録されていること。</w:t>
      </w:r>
    </w:p>
    <w:p w:rsidR="0001100D" w:rsidRPr="003904CB" w:rsidRDefault="003904CB" w:rsidP="003904CB">
      <w:pPr>
        <w:widowControl w:val="0"/>
        <w:overflowPunct w:val="0"/>
        <w:autoSpaceDE w:val="0"/>
        <w:autoSpaceDN w:val="0"/>
        <w:adjustRightInd w:val="0"/>
        <w:ind w:leftChars="1" w:left="130" w:hangingChars="58" w:hanging="128"/>
        <w:textAlignment w:val="baseline"/>
        <w:rPr>
          <w:rFonts w:ascii="ＭＳ 明朝" w:eastAsia="ＭＳ 明朝" w:hAnsi="ＭＳ 明朝"/>
          <w:sz w:val="22"/>
          <w:szCs w:val="22"/>
        </w:rPr>
      </w:pPr>
      <w:r w:rsidRPr="003904CB">
        <w:rPr>
          <w:rFonts w:ascii="ＭＳ 明朝" w:eastAsia="ＭＳ 明朝" w:hAnsi="ＭＳ 明朝" w:hint="eastAsia"/>
          <w:sz w:val="22"/>
          <w:szCs w:val="22"/>
        </w:rPr>
        <w:t xml:space="preserve">　　　　　　　　</w:t>
      </w:r>
    </w:p>
    <w:p w:rsidR="0001100D" w:rsidRPr="003904CB" w:rsidRDefault="0001100D" w:rsidP="00306579">
      <w:pPr>
        <w:widowControl w:val="0"/>
        <w:numPr>
          <w:ilvl w:val="0"/>
          <w:numId w:val="6"/>
        </w:numPr>
        <w:overflowPunct w:val="0"/>
        <w:autoSpaceDE w:val="0"/>
        <w:autoSpaceDN w:val="0"/>
        <w:adjustRightInd w:val="0"/>
        <w:ind w:left="565" w:hangingChars="257" w:hanging="565"/>
        <w:jc w:val="left"/>
        <w:textAlignment w:val="baseline"/>
        <w:rPr>
          <w:rFonts w:ascii="ＭＳ 明朝" w:eastAsia="ＭＳ 明朝" w:hAnsi="ＭＳ 明朝"/>
          <w:sz w:val="22"/>
          <w:szCs w:val="22"/>
        </w:rPr>
      </w:pPr>
      <w:r w:rsidRPr="003904CB">
        <w:rPr>
          <w:rFonts w:ascii="ＭＳ 明朝" w:eastAsia="ＭＳ 明朝" w:hAnsi="ＭＳ 明朝" w:hint="eastAsia"/>
          <w:sz w:val="22"/>
          <w:szCs w:val="22"/>
        </w:rPr>
        <w:t>公告の日から見積執行の日までの期間において、新城市請負契約に係る指名停止等の措置要綱（平成１７年１０月１日）に基づく指名停止の措置及び新城市が行う事務及び事業からの暴力団排除に関する合意書（平成２３年３月３１日新城市長・愛知県新城警察署長）に基づく排除の措置を受けていないこと。</w:t>
      </w:r>
    </w:p>
    <w:p w:rsidR="0001100D" w:rsidRPr="00FF313B" w:rsidRDefault="0001100D" w:rsidP="003904CB">
      <w:pPr>
        <w:widowControl w:val="0"/>
        <w:overflowPunct w:val="0"/>
        <w:autoSpaceDE w:val="0"/>
        <w:autoSpaceDN w:val="0"/>
        <w:adjustRightInd w:val="0"/>
        <w:ind w:leftChars="1" w:left="130" w:hangingChars="58" w:hanging="128"/>
        <w:textAlignment w:val="baseline"/>
        <w:rPr>
          <w:rFonts w:ascii="ＭＳ 明朝" w:eastAsia="ＭＳ 明朝" w:hAnsi="ＭＳ 明朝"/>
          <w:sz w:val="22"/>
          <w:szCs w:val="22"/>
        </w:rPr>
      </w:pPr>
    </w:p>
    <w:p w:rsidR="002E13BD" w:rsidRPr="00306579" w:rsidRDefault="002E13BD" w:rsidP="00306579">
      <w:pPr>
        <w:widowControl w:val="0"/>
        <w:numPr>
          <w:ilvl w:val="0"/>
          <w:numId w:val="6"/>
        </w:numPr>
        <w:overflowPunct w:val="0"/>
        <w:autoSpaceDE w:val="0"/>
        <w:autoSpaceDN w:val="0"/>
        <w:adjustRightInd w:val="0"/>
        <w:ind w:leftChars="1" w:left="565" w:hangingChars="256" w:hanging="563"/>
        <w:jc w:val="left"/>
        <w:textAlignment w:val="baseline"/>
        <w:rPr>
          <w:rFonts w:ascii="ＭＳ 明朝" w:eastAsia="ＭＳ 明朝" w:hAnsi="ＭＳ 明朝"/>
          <w:sz w:val="22"/>
          <w:szCs w:val="22"/>
        </w:rPr>
      </w:pPr>
      <w:r w:rsidRPr="00306579">
        <w:rPr>
          <w:rFonts w:ascii="ＭＳ 明朝" w:eastAsia="ＭＳ 明朝" w:hAnsi="ＭＳ 明朝" w:hint="eastAsia"/>
          <w:sz w:val="22"/>
          <w:szCs w:val="22"/>
        </w:rPr>
        <w:t>地方自治法施行令（昭和２２年５月３日政令第１６号）第１６７条の４第１項（同令第１６７条の１１第１項において準用する場合も含む。）の規定に該当しないこと。</w:t>
      </w:r>
    </w:p>
    <w:p w:rsidR="0001100D" w:rsidRPr="00FF313B" w:rsidRDefault="0001100D" w:rsidP="003904CB">
      <w:pPr>
        <w:widowControl w:val="0"/>
        <w:overflowPunct w:val="0"/>
        <w:autoSpaceDE w:val="0"/>
        <w:autoSpaceDN w:val="0"/>
        <w:adjustRightInd w:val="0"/>
        <w:ind w:leftChars="1" w:left="130" w:hangingChars="58" w:hanging="128"/>
        <w:textAlignment w:val="baseline"/>
        <w:rPr>
          <w:rFonts w:ascii="ＭＳ 明朝" w:eastAsia="ＭＳ 明朝" w:hAnsi="ＭＳ 明朝"/>
          <w:sz w:val="22"/>
          <w:szCs w:val="22"/>
        </w:rPr>
      </w:pPr>
    </w:p>
    <w:p w:rsidR="002E13BD" w:rsidRPr="00FF313B" w:rsidRDefault="002E13BD" w:rsidP="00306579">
      <w:pPr>
        <w:pStyle w:val="af2"/>
        <w:numPr>
          <w:ilvl w:val="0"/>
          <w:numId w:val="6"/>
        </w:numPr>
        <w:autoSpaceDE w:val="0"/>
        <w:autoSpaceDN w:val="0"/>
        <w:ind w:leftChars="1" w:left="565" w:hangingChars="256" w:hanging="563"/>
        <w:rPr>
          <w:rFonts w:ascii="ＭＳ 明朝" w:hAnsi="ＭＳ 明朝"/>
          <w:color w:val="auto"/>
          <w:szCs w:val="22"/>
        </w:rPr>
      </w:pPr>
      <w:r w:rsidRPr="00FF313B">
        <w:rPr>
          <w:rFonts w:ascii="ＭＳ 明朝" w:hAnsi="ＭＳ 明朝" w:cs="MS-Mincho" w:hint="eastAsia"/>
          <w:color w:val="auto"/>
          <w:szCs w:val="22"/>
        </w:rPr>
        <w:t>会社更生法（平成１４年１２月１３日法律第１５４号）に基づく更生手続開始の申立て、民事再生法（平成１１年１２月２２日法律第２２５号）に基づく再生手続開始の申立て、破産法（平成１６年６月２日法律第７５号）に基づく破産手続開始の申立てをしていない者及びこれらの申立てがなされていない者であること。</w:t>
      </w:r>
    </w:p>
    <w:p w:rsidR="0001100D" w:rsidRPr="00FF313B" w:rsidRDefault="0001100D" w:rsidP="003904CB">
      <w:pPr>
        <w:widowControl w:val="0"/>
        <w:autoSpaceDE w:val="0"/>
        <w:autoSpaceDN w:val="0"/>
        <w:adjustRightInd w:val="0"/>
        <w:ind w:leftChars="1" w:left="130" w:hangingChars="58" w:hanging="128"/>
        <w:rPr>
          <w:rFonts w:ascii="ＭＳ 明朝" w:eastAsia="ＭＳ 明朝" w:hAnsi="ＭＳ 明朝" w:cs="MS-Mincho"/>
          <w:sz w:val="22"/>
          <w:szCs w:val="22"/>
        </w:rPr>
      </w:pPr>
    </w:p>
    <w:p w:rsidR="0001100D" w:rsidRDefault="0001100D" w:rsidP="003904CB">
      <w:pPr>
        <w:widowControl w:val="0"/>
        <w:numPr>
          <w:ilvl w:val="0"/>
          <w:numId w:val="6"/>
        </w:numPr>
        <w:overflowPunct w:val="0"/>
        <w:autoSpaceDE w:val="0"/>
        <w:autoSpaceDN w:val="0"/>
        <w:adjustRightInd w:val="0"/>
        <w:ind w:leftChars="1" w:left="130" w:hangingChars="58" w:hanging="128"/>
        <w:textAlignment w:val="baseline"/>
        <w:rPr>
          <w:rFonts w:ascii="ＭＳ 明朝" w:eastAsia="ＭＳ 明朝" w:hAnsi="ＭＳ 明朝"/>
          <w:sz w:val="22"/>
          <w:szCs w:val="22"/>
        </w:rPr>
      </w:pPr>
      <w:r w:rsidRPr="00FF313B">
        <w:rPr>
          <w:rFonts w:ascii="ＭＳ 明朝" w:eastAsia="ＭＳ 明朝" w:hAnsi="ＭＳ 明朝" w:hint="eastAsia"/>
          <w:sz w:val="22"/>
          <w:szCs w:val="22"/>
        </w:rPr>
        <w:t>国税及び地方税を滞納していないこと。</w:t>
      </w:r>
    </w:p>
    <w:p w:rsidR="00306579" w:rsidRDefault="00306579" w:rsidP="00306579">
      <w:pPr>
        <w:pStyle w:val="af2"/>
        <w:rPr>
          <w:rFonts w:ascii="ＭＳ 明朝" w:hAnsi="ＭＳ 明朝"/>
          <w:szCs w:val="22"/>
        </w:rPr>
      </w:pPr>
    </w:p>
    <w:p w:rsidR="0001100D" w:rsidRPr="00306579" w:rsidRDefault="0001100D" w:rsidP="00306579">
      <w:pPr>
        <w:widowControl w:val="0"/>
        <w:numPr>
          <w:ilvl w:val="0"/>
          <w:numId w:val="6"/>
        </w:numPr>
        <w:overflowPunct w:val="0"/>
        <w:autoSpaceDE w:val="0"/>
        <w:autoSpaceDN w:val="0"/>
        <w:adjustRightInd w:val="0"/>
        <w:ind w:leftChars="7" w:left="567" w:hangingChars="251" w:hanging="552"/>
        <w:jc w:val="left"/>
        <w:textAlignment w:val="baseline"/>
        <w:rPr>
          <w:rFonts w:ascii="ＭＳ 明朝" w:eastAsia="ＭＳ 明朝" w:hAnsi="ＭＳ 明朝"/>
          <w:sz w:val="22"/>
          <w:szCs w:val="22"/>
        </w:rPr>
      </w:pPr>
      <w:r w:rsidRPr="00306579">
        <w:rPr>
          <w:rFonts w:asciiTheme="minorEastAsia" w:hAnsiTheme="minorEastAsia" w:hint="eastAsia"/>
          <w:sz w:val="22"/>
          <w:szCs w:val="22"/>
        </w:rPr>
        <w:t>過去５</w:t>
      </w:r>
      <w:r w:rsidRPr="00306579">
        <w:rPr>
          <w:rFonts w:asciiTheme="minorEastAsia" w:hAnsiTheme="minorEastAsia"/>
          <w:sz w:val="22"/>
          <w:szCs w:val="22"/>
        </w:rPr>
        <w:t>年</w:t>
      </w:r>
      <w:r w:rsidRPr="00306579">
        <w:rPr>
          <w:rFonts w:asciiTheme="minorEastAsia" w:hAnsiTheme="minorEastAsia" w:hint="eastAsia"/>
          <w:sz w:val="22"/>
          <w:szCs w:val="22"/>
        </w:rPr>
        <w:t>（平成３１年度以降）</w:t>
      </w:r>
      <w:r w:rsidRPr="00306579">
        <w:rPr>
          <w:rFonts w:asciiTheme="minorEastAsia" w:hAnsiTheme="minorEastAsia"/>
          <w:sz w:val="22"/>
          <w:szCs w:val="22"/>
        </w:rPr>
        <w:t>に、国、独立行政法人国立病院機構、国立大学法人、都道府県、市町村が設置する病院又は公的病院（医療法（昭和</w:t>
      </w:r>
      <w:r w:rsidRPr="00306579">
        <w:rPr>
          <w:rFonts w:asciiTheme="minorEastAsia" w:hAnsiTheme="minorEastAsia" w:hint="eastAsia"/>
          <w:sz w:val="22"/>
          <w:szCs w:val="22"/>
        </w:rPr>
        <w:t>２３</w:t>
      </w:r>
      <w:r w:rsidRPr="00306579">
        <w:rPr>
          <w:rFonts w:asciiTheme="minorEastAsia" w:hAnsiTheme="minorEastAsia"/>
          <w:sz w:val="22"/>
          <w:szCs w:val="22"/>
        </w:rPr>
        <w:t>年法律第</w:t>
      </w:r>
      <w:r w:rsidRPr="00306579">
        <w:rPr>
          <w:rFonts w:asciiTheme="minorEastAsia" w:hAnsiTheme="minorEastAsia" w:hint="eastAsia"/>
          <w:sz w:val="22"/>
          <w:szCs w:val="22"/>
        </w:rPr>
        <w:t>２０５</w:t>
      </w:r>
      <w:r w:rsidRPr="00306579">
        <w:rPr>
          <w:rFonts w:asciiTheme="minorEastAsia" w:hAnsiTheme="minorEastAsia"/>
          <w:sz w:val="22"/>
          <w:szCs w:val="22"/>
        </w:rPr>
        <w:t>号）第</w:t>
      </w:r>
      <w:r w:rsidRPr="00306579">
        <w:rPr>
          <w:rFonts w:asciiTheme="minorEastAsia" w:hAnsiTheme="minorEastAsia" w:hint="eastAsia"/>
          <w:sz w:val="22"/>
          <w:szCs w:val="22"/>
        </w:rPr>
        <w:t>３１</w:t>
      </w:r>
      <w:r w:rsidRPr="00306579">
        <w:rPr>
          <w:rFonts w:asciiTheme="minorEastAsia" w:hAnsiTheme="minorEastAsia"/>
          <w:sz w:val="22"/>
          <w:szCs w:val="22"/>
        </w:rPr>
        <w:t>条に規定する厚生労働大臣が定める者の開設する病院をいう。）</w:t>
      </w:r>
      <w:r w:rsidRPr="00306579">
        <w:rPr>
          <w:rFonts w:asciiTheme="minorEastAsia" w:hAnsiTheme="minorEastAsia" w:hint="eastAsia"/>
          <w:sz w:val="22"/>
          <w:szCs w:val="22"/>
        </w:rPr>
        <w:t>で、許可病床数が１５０床以上の病院の</w:t>
      </w:r>
      <w:r w:rsidRPr="00306579">
        <w:rPr>
          <w:rFonts w:asciiTheme="minorEastAsia" w:hAnsiTheme="minorEastAsia"/>
          <w:sz w:val="22"/>
          <w:szCs w:val="22"/>
        </w:rPr>
        <w:t>新築</w:t>
      </w:r>
      <w:r w:rsidRPr="00306579">
        <w:rPr>
          <w:rFonts w:asciiTheme="minorEastAsia" w:hAnsiTheme="minorEastAsia" w:hint="eastAsia"/>
          <w:sz w:val="22"/>
          <w:szCs w:val="22"/>
        </w:rPr>
        <w:t>又は全面改修（一部を除く）に係る</w:t>
      </w:r>
      <w:r w:rsidRPr="00306579">
        <w:rPr>
          <w:rFonts w:asciiTheme="minorEastAsia" w:hAnsiTheme="minorEastAsia"/>
          <w:sz w:val="22"/>
          <w:szCs w:val="22"/>
        </w:rPr>
        <w:t>基本構想の策定</w:t>
      </w:r>
      <w:r w:rsidRPr="00306579">
        <w:rPr>
          <w:rFonts w:asciiTheme="minorEastAsia" w:hAnsiTheme="minorEastAsia" w:hint="eastAsia"/>
          <w:sz w:val="22"/>
          <w:szCs w:val="22"/>
        </w:rPr>
        <w:t>又は</w:t>
      </w:r>
      <w:r w:rsidRPr="00306579">
        <w:rPr>
          <w:rFonts w:asciiTheme="minorEastAsia" w:hAnsiTheme="minorEastAsia"/>
          <w:sz w:val="22"/>
          <w:szCs w:val="22"/>
        </w:rPr>
        <w:t>基本計画の策定に係る業務を元請として</w:t>
      </w:r>
      <w:r w:rsidRPr="00306579">
        <w:rPr>
          <w:rFonts w:asciiTheme="minorEastAsia" w:hAnsiTheme="minorEastAsia" w:hint="eastAsia"/>
          <w:sz w:val="22"/>
          <w:szCs w:val="22"/>
        </w:rPr>
        <w:t>２</w:t>
      </w:r>
      <w:r w:rsidRPr="00306579">
        <w:rPr>
          <w:rFonts w:asciiTheme="minorEastAsia" w:hAnsiTheme="minorEastAsia"/>
          <w:sz w:val="22"/>
          <w:szCs w:val="22"/>
        </w:rPr>
        <w:t>件以上受託した実績を有していること</w:t>
      </w:r>
      <w:r w:rsidRPr="00306579">
        <w:rPr>
          <w:rFonts w:asciiTheme="minorEastAsia" w:hAnsiTheme="minorEastAsia" w:hint="eastAsia"/>
          <w:sz w:val="22"/>
          <w:szCs w:val="22"/>
        </w:rPr>
        <w:t>。なお、業務継続中の契約も実績として取り扱う。</w:t>
      </w:r>
    </w:p>
    <w:p w:rsidR="0001100D" w:rsidRPr="00FF313B" w:rsidRDefault="0001100D" w:rsidP="003904CB">
      <w:pPr>
        <w:pStyle w:val="af2"/>
        <w:ind w:leftChars="1" w:left="130" w:hangingChars="58" w:hanging="128"/>
        <w:rPr>
          <w:rFonts w:ascii="ＭＳ 明朝" w:hAnsi="ＭＳ 明朝"/>
          <w:szCs w:val="22"/>
        </w:rPr>
      </w:pPr>
    </w:p>
    <w:p w:rsidR="0001100D" w:rsidRPr="00306579" w:rsidRDefault="0001100D" w:rsidP="00306579">
      <w:pPr>
        <w:widowControl w:val="0"/>
        <w:numPr>
          <w:ilvl w:val="0"/>
          <w:numId w:val="6"/>
        </w:numPr>
        <w:overflowPunct w:val="0"/>
        <w:autoSpaceDE w:val="0"/>
        <w:autoSpaceDN w:val="0"/>
        <w:adjustRightInd w:val="0"/>
        <w:ind w:left="568" w:hangingChars="258" w:hanging="568"/>
        <w:jc w:val="left"/>
        <w:textAlignment w:val="baseline"/>
        <w:rPr>
          <w:rFonts w:ascii="ＭＳ 明朝" w:eastAsia="ＭＳ 明朝" w:hAnsi="ＭＳ 明朝"/>
          <w:sz w:val="22"/>
          <w:szCs w:val="22"/>
        </w:rPr>
      </w:pPr>
      <w:r w:rsidRPr="00306579">
        <w:rPr>
          <w:rFonts w:ascii="ＭＳ 明朝" w:eastAsia="ＭＳ 明朝" w:hAnsi="ＭＳ 明朝" w:hint="eastAsia"/>
          <w:sz w:val="22"/>
          <w:szCs w:val="22"/>
        </w:rPr>
        <w:t>統括責任者をおき、各担当分野において主となって担当する主任技術者を定め主任技術者は担当分野毎に次に定める者とすること。</w:t>
      </w:r>
    </w:p>
    <w:p w:rsidR="0001100D" w:rsidRPr="00FF313B" w:rsidRDefault="0001100D" w:rsidP="00CB280C">
      <w:pPr>
        <w:pStyle w:val="Default"/>
        <w:numPr>
          <w:ilvl w:val="0"/>
          <w:numId w:val="8"/>
        </w:numPr>
        <w:rPr>
          <w:color w:val="auto"/>
          <w:sz w:val="22"/>
          <w:szCs w:val="22"/>
        </w:rPr>
      </w:pPr>
      <w:r w:rsidRPr="00FF313B">
        <w:rPr>
          <w:rFonts w:hint="eastAsia"/>
          <w:color w:val="auto"/>
          <w:sz w:val="22"/>
          <w:szCs w:val="22"/>
        </w:rPr>
        <w:t>運営経営担当（以下②、③、④以外の業務）の主任技術者は、過去５年（平成３１</w:t>
      </w:r>
      <w:r w:rsidRPr="00FF313B">
        <w:rPr>
          <w:rFonts w:hint="eastAsia"/>
          <w:color w:val="auto"/>
          <w:sz w:val="22"/>
          <w:szCs w:val="22"/>
        </w:rPr>
        <w:lastRenderedPageBreak/>
        <w:t>年度以降）に１５０床以上の医療機関における基本構想・基本計画に関するコンサルティングの実績を有する者。</w:t>
      </w:r>
    </w:p>
    <w:p w:rsidR="0001100D" w:rsidRPr="00FF313B" w:rsidRDefault="0001100D" w:rsidP="00CB280C">
      <w:pPr>
        <w:pStyle w:val="af2"/>
        <w:numPr>
          <w:ilvl w:val="0"/>
          <w:numId w:val="8"/>
        </w:numPr>
        <w:ind w:leftChars="0"/>
        <w:rPr>
          <w:rFonts w:ascii="ＭＳ 明朝" w:hAnsi="ＭＳ 明朝" w:cs="ＭＳ 明朝"/>
          <w:szCs w:val="22"/>
        </w:rPr>
      </w:pPr>
      <w:r w:rsidRPr="00FF313B">
        <w:rPr>
          <w:rFonts w:ascii="ＭＳ 明朝" w:hAnsi="ＭＳ 明朝" w:cs="ＭＳ 明朝" w:hint="eastAsia"/>
          <w:szCs w:val="22"/>
        </w:rPr>
        <w:t>医療機器担当の主任技術者は、過去５年</w:t>
      </w:r>
      <w:r w:rsidRPr="00FF313B">
        <w:rPr>
          <w:rFonts w:ascii="ＭＳ 明朝" w:hAnsi="ＭＳ 明朝" w:hint="eastAsia"/>
          <w:color w:val="auto"/>
          <w:szCs w:val="22"/>
        </w:rPr>
        <w:t>（平成３１年度以降）</w:t>
      </w:r>
      <w:r w:rsidRPr="00FF313B">
        <w:rPr>
          <w:rFonts w:ascii="ＭＳ 明朝" w:hAnsi="ＭＳ 明朝" w:cs="ＭＳ 明朝" w:hint="eastAsia"/>
          <w:szCs w:val="22"/>
        </w:rPr>
        <w:t>に１５０床以上の医療機関における医療機器導入に関するコンサルティングの実績を有する者。</w:t>
      </w:r>
    </w:p>
    <w:p w:rsidR="00CB280C" w:rsidRDefault="00CB280C" w:rsidP="00CB280C">
      <w:pPr>
        <w:pStyle w:val="af2"/>
        <w:rPr>
          <w:rFonts w:ascii="ＭＳ 明朝" w:hAnsi="ＭＳ 明朝" w:cs="ＭＳ 明朝"/>
          <w:szCs w:val="22"/>
        </w:rPr>
      </w:pPr>
    </w:p>
    <w:p w:rsidR="0001100D" w:rsidRDefault="0001100D" w:rsidP="00CB280C">
      <w:pPr>
        <w:pStyle w:val="af2"/>
        <w:numPr>
          <w:ilvl w:val="0"/>
          <w:numId w:val="8"/>
        </w:numPr>
        <w:ind w:leftChars="0"/>
        <w:rPr>
          <w:rFonts w:ascii="ＭＳ 明朝" w:hAnsi="ＭＳ 明朝" w:cs="ＭＳ 明朝"/>
          <w:szCs w:val="22"/>
        </w:rPr>
      </w:pPr>
      <w:r w:rsidRPr="00FF313B">
        <w:rPr>
          <w:rFonts w:ascii="ＭＳ 明朝" w:hAnsi="ＭＳ 明朝" w:cs="ＭＳ 明朝" w:hint="eastAsia"/>
          <w:szCs w:val="22"/>
        </w:rPr>
        <w:t>医療情報システム担当の主任技術者は、過去５年</w:t>
      </w:r>
      <w:r w:rsidRPr="00FF313B">
        <w:rPr>
          <w:rFonts w:ascii="ＭＳ 明朝" w:hAnsi="ＭＳ 明朝" w:hint="eastAsia"/>
          <w:color w:val="auto"/>
          <w:szCs w:val="22"/>
        </w:rPr>
        <w:t>（平成３１年度以降）</w:t>
      </w:r>
      <w:r w:rsidRPr="00FF313B">
        <w:rPr>
          <w:rFonts w:ascii="ＭＳ 明朝" w:hAnsi="ＭＳ 明朝" w:cs="ＭＳ 明朝" w:hint="eastAsia"/>
          <w:szCs w:val="22"/>
        </w:rPr>
        <w:t>に１５０床以上の医療機関における医療情報システム導入に関するコンサルティングの実績を有する者。</w:t>
      </w:r>
    </w:p>
    <w:p w:rsidR="00E630E6" w:rsidRPr="00E630E6" w:rsidRDefault="00E630E6" w:rsidP="00E630E6">
      <w:pPr>
        <w:rPr>
          <w:rFonts w:ascii="ＭＳ 明朝" w:hAnsi="ＭＳ 明朝" w:cs="ＭＳ 明朝"/>
          <w:szCs w:val="22"/>
        </w:rPr>
      </w:pPr>
    </w:p>
    <w:p w:rsidR="0001100D" w:rsidRPr="00FF313B" w:rsidRDefault="0001100D" w:rsidP="00CB280C">
      <w:pPr>
        <w:pStyle w:val="af2"/>
        <w:numPr>
          <w:ilvl w:val="0"/>
          <w:numId w:val="8"/>
        </w:numPr>
        <w:ind w:leftChars="0"/>
        <w:rPr>
          <w:rFonts w:ascii="ＭＳ 明朝" w:hAnsi="ＭＳ 明朝" w:cs="ＭＳ 明朝"/>
          <w:szCs w:val="22"/>
        </w:rPr>
      </w:pPr>
      <w:r w:rsidRPr="00FF313B">
        <w:rPr>
          <w:rFonts w:ascii="ＭＳ 明朝" w:hAnsi="ＭＳ 明朝" w:cs="ＭＳ 明朝" w:hint="eastAsia"/>
          <w:szCs w:val="22"/>
        </w:rPr>
        <w:t>施設整備計画担当の主任技術は、過去５年</w:t>
      </w:r>
      <w:r w:rsidRPr="00FF313B">
        <w:rPr>
          <w:rFonts w:ascii="ＭＳ 明朝" w:hAnsi="ＭＳ 明朝" w:hint="eastAsia"/>
          <w:color w:val="auto"/>
          <w:szCs w:val="22"/>
        </w:rPr>
        <w:t>（平成３１年度以降）</w:t>
      </w:r>
      <w:r w:rsidR="001E0BCC" w:rsidRPr="00FF313B">
        <w:rPr>
          <w:rFonts w:ascii="ＭＳ 明朝" w:hAnsi="ＭＳ 明朝" w:cs="ＭＳ 明朝" w:hint="eastAsia"/>
          <w:szCs w:val="22"/>
        </w:rPr>
        <w:t>に１５０床以上の病院</w:t>
      </w:r>
      <w:r w:rsidRPr="00FF313B">
        <w:rPr>
          <w:rFonts w:ascii="ＭＳ 明朝" w:hAnsi="ＭＳ 明朝" w:cs="ＭＳ 明朝" w:hint="eastAsia"/>
          <w:szCs w:val="22"/>
        </w:rPr>
        <w:t>整備計画に携わった一級建築士とする。</w:t>
      </w:r>
    </w:p>
    <w:p w:rsidR="0001100D" w:rsidRPr="00FF313B" w:rsidRDefault="0001100D" w:rsidP="003904CB">
      <w:pPr>
        <w:pStyle w:val="af2"/>
        <w:overflowPunct/>
        <w:autoSpaceDE w:val="0"/>
        <w:autoSpaceDN w:val="0"/>
        <w:ind w:leftChars="1" w:left="130" w:hangingChars="58" w:hanging="128"/>
        <w:textAlignment w:val="auto"/>
        <w:rPr>
          <w:rFonts w:ascii="ＭＳ 明朝" w:hAnsi="ＭＳ 明朝" w:cs="ＭＳ 明朝"/>
          <w:szCs w:val="22"/>
        </w:rPr>
      </w:pPr>
    </w:p>
    <w:p w:rsidR="0001100D" w:rsidRPr="00FF313B" w:rsidRDefault="0001100D" w:rsidP="00CB280C">
      <w:pPr>
        <w:autoSpaceDE w:val="0"/>
        <w:autoSpaceDN w:val="0"/>
        <w:ind w:leftChars="1" w:left="565" w:hangingChars="256" w:hanging="563"/>
        <w:jc w:val="left"/>
        <w:rPr>
          <w:rFonts w:ascii="ＭＳ 明朝" w:eastAsia="ＭＳ 明朝" w:hAnsi="ＭＳ 明朝"/>
          <w:sz w:val="22"/>
          <w:szCs w:val="22"/>
        </w:rPr>
      </w:pPr>
      <w:r w:rsidRPr="00FF313B">
        <w:rPr>
          <w:rFonts w:ascii="ＭＳ 明朝" w:eastAsia="ＭＳ 明朝" w:hAnsi="ＭＳ 明朝" w:hint="eastAsia"/>
          <w:sz w:val="22"/>
          <w:szCs w:val="22"/>
        </w:rPr>
        <w:t>（１０）本業務の統括責任者には、公益社団法人日本医業経営コンサルタント協会が認定する医業経営コンサルタントの有資格者を配置すること。</w:t>
      </w:r>
    </w:p>
    <w:p w:rsidR="009C71F6" w:rsidRPr="00FF313B" w:rsidRDefault="009C71F6" w:rsidP="003904CB">
      <w:pPr>
        <w:widowControl w:val="0"/>
        <w:overflowPunct w:val="0"/>
        <w:autoSpaceDE w:val="0"/>
        <w:autoSpaceDN w:val="0"/>
        <w:adjustRightInd w:val="0"/>
        <w:ind w:leftChars="1" w:left="130" w:hangingChars="58" w:hanging="128"/>
        <w:textAlignment w:val="baseline"/>
        <w:rPr>
          <w:rFonts w:ascii="ＭＳ 明朝" w:eastAsia="ＭＳ 明朝" w:hAnsi="ＭＳ 明朝"/>
          <w:color w:val="000000"/>
          <w:sz w:val="22"/>
          <w:szCs w:val="22"/>
        </w:rPr>
      </w:pPr>
    </w:p>
    <w:sectPr w:rsidR="009C71F6" w:rsidRPr="00FF313B">
      <w:headerReference w:type="default" r:id="rId7"/>
      <w:pgSz w:w="11906" w:h="16838"/>
      <w:pgMar w:top="1134" w:right="1049" w:bottom="1134" w:left="1474" w:header="567"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1DB" w:rsidRDefault="00A04E0D">
      <w:pPr>
        <w:rPr>
          <w:rFonts w:hint="eastAsia"/>
        </w:rPr>
      </w:pPr>
      <w:r>
        <w:separator/>
      </w:r>
    </w:p>
  </w:endnote>
  <w:endnote w:type="continuationSeparator" w:id="0">
    <w:p w:rsidR="00D461DB" w:rsidRDefault="00A04E0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PA明朝, IPAMincho">
    <w:altName w:val="ＭＳ 明朝"/>
    <w:charset w:val="00"/>
    <w:family w:val="roman"/>
    <w:pitch w:val="fixed"/>
  </w:font>
  <w:font w:name="ＭＳ 明朝">
    <w:altName w:val="MS Mincho"/>
    <w:panose1 w:val="02020609040205080304"/>
    <w:charset w:val="80"/>
    <w:family w:val="roman"/>
    <w:pitch w:val="fixed"/>
    <w:sig w:usb0="E00002FF" w:usb1="6AC7FDFB" w:usb2="08000012" w:usb3="00000000" w:csb0="0002009F" w:csb1="00000000"/>
  </w:font>
  <w:font w:name="IPAゴシック, IPAGothic">
    <w:charset w:val="00"/>
    <w:family w:val="auto"/>
    <w:pitch w:val="fixed"/>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1DB" w:rsidRDefault="00A04E0D">
      <w:pPr>
        <w:rPr>
          <w:rFonts w:hint="eastAsia"/>
        </w:rPr>
      </w:pPr>
      <w:r>
        <w:separator/>
      </w:r>
    </w:p>
  </w:footnote>
  <w:footnote w:type="continuationSeparator" w:id="0">
    <w:p w:rsidR="00D461DB" w:rsidRDefault="00A04E0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4BF" w:rsidRDefault="00483C15">
    <w:pPr>
      <w:pStyle w:val="a5"/>
      <w:jc w:val="left"/>
      <w:rPr>
        <w:rFonts w:hint="eastAsia"/>
        <w:sz w:val="24"/>
      </w:rPr>
    </w:pPr>
    <w:r>
      <w:rPr>
        <w:rFonts w:hint="eastAsia"/>
        <w:sz w:val="24"/>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6AEECEB6"/>
    <w:lvl w:ilvl="0" w:tplc="FFFFFFFF">
      <w:start w:val="1"/>
      <w:numFmt w:val="decimalFullWidth"/>
      <w:lvlText w:val="（%1）"/>
      <w:lvlJc w:val="left"/>
      <w:pPr>
        <w:ind w:left="420" w:hanging="420"/>
      </w:pPr>
      <w:rPr>
        <w:rFonts w:hint="default"/>
        <w:sz w:val="21"/>
        <w:szCs w:val="21"/>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1" w15:restartNumberingAfterBreak="0">
    <w:nsid w:val="077C4A85"/>
    <w:multiLevelType w:val="hybridMultilevel"/>
    <w:tmpl w:val="44665C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4D5069"/>
    <w:multiLevelType w:val="hybridMultilevel"/>
    <w:tmpl w:val="B5562880"/>
    <w:lvl w:ilvl="0" w:tplc="04090011">
      <w:start w:val="1"/>
      <w:numFmt w:val="decimalEnclosedCircle"/>
      <w:lvlText w:val="%1"/>
      <w:lvlJc w:val="left"/>
      <w:pPr>
        <w:ind w:left="1134" w:hanging="420"/>
      </w:p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3" w15:restartNumberingAfterBreak="0">
    <w:nsid w:val="317F09BC"/>
    <w:multiLevelType w:val="hybridMultilevel"/>
    <w:tmpl w:val="273C6E24"/>
    <w:lvl w:ilvl="0" w:tplc="FFFFFFFF">
      <w:start w:val="1"/>
      <w:numFmt w:val="decimalEnclosedCircle"/>
      <w:lvlText w:val="%1"/>
      <w:lvlJc w:val="left"/>
      <w:pPr>
        <w:ind w:left="990" w:hanging="420"/>
      </w:p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33B27AB0"/>
    <w:multiLevelType w:val="hybridMultilevel"/>
    <w:tmpl w:val="2A74EA3C"/>
    <w:lvl w:ilvl="0" w:tplc="0409000F">
      <w:start w:val="1"/>
      <w:numFmt w:val="decimal"/>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40CD3A45"/>
    <w:multiLevelType w:val="hybridMultilevel"/>
    <w:tmpl w:val="5A62B33E"/>
    <w:lvl w:ilvl="0" w:tplc="FFFFFFFF">
      <w:start w:val="1"/>
      <w:numFmt w:val="decimalFullWidth"/>
      <w:lvlText w:val="（%1）"/>
      <w:lvlJc w:val="left"/>
      <w:pPr>
        <w:ind w:left="4815" w:hanging="420"/>
      </w:pPr>
      <w:rPr>
        <w:rFonts w:hint="default"/>
      </w:rPr>
    </w:lvl>
    <w:lvl w:ilvl="1" w:tplc="FFFFFFFF">
      <w:start w:val="1"/>
      <w:numFmt w:val="aiueoFullWidth"/>
      <w:lvlText w:val="(%2)"/>
      <w:lvlJc w:val="left"/>
      <w:pPr>
        <w:ind w:left="5235" w:hanging="420"/>
      </w:pPr>
    </w:lvl>
    <w:lvl w:ilvl="2" w:tplc="FFFFFFFF">
      <w:start w:val="1"/>
      <w:numFmt w:val="decimalEnclosedCircle"/>
      <w:lvlText w:val="%3"/>
      <w:lvlJc w:val="left"/>
      <w:pPr>
        <w:ind w:left="5655" w:hanging="420"/>
      </w:pPr>
    </w:lvl>
    <w:lvl w:ilvl="3" w:tplc="FFFFFFFF">
      <w:start w:val="1"/>
      <w:numFmt w:val="decimal"/>
      <w:lvlText w:val="%4."/>
      <w:lvlJc w:val="left"/>
      <w:pPr>
        <w:ind w:left="6075" w:hanging="420"/>
      </w:pPr>
    </w:lvl>
    <w:lvl w:ilvl="4" w:tplc="FFFFFFFF">
      <w:start w:val="1"/>
      <w:numFmt w:val="aiueoFullWidth"/>
      <w:lvlText w:val="(%5)"/>
      <w:lvlJc w:val="left"/>
      <w:pPr>
        <w:ind w:left="6495" w:hanging="420"/>
      </w:pPr>
    </w:lvl>
    <w:lvl w:ilvl="5" w:tplc="FFFFFFFF">
      <w:start w:val="1"/>
      <w:numFmt w:val="decimalEnclosedCircle"/>
      <w:lvlText w:val="%6"/>
      <w:lvlJc w:val="left"/>
      <w:pPr>
        <w:ind w:left="6915" w:hanging="420"/>
      </w:pPr>
    </w:lvl>
    <w:lvl w:ilvl="6" w:tplc="FFFFFFFF">
      <w:start w:val="1"/>
      <w:numFmt w:val="decimal"/>
      <w:lvlText w:val="%7."/>
      <w:lvlJc w:val="left"/>
      <w:pPr>
        <w:ind w:left="7335" w:hanging="420"/>
      </w:pPr>
    </w:lvl>
    <w:lvl w:ilvl="7" w:tplc="FFFFFFFF">
      <w:start w:val="1"/>
      <w:numFmt w:val="aiueoFullWidth"/>
      <w:lvlText w:val="(%8)"/>
      <w:lvlJc w:val="left"/>
      <w:pPr>
        <w:ind w:left="7755" w:hanging="420"/>
      </w:pPr>
    </w:lvl>
    <w:lvl w:ilvl="8" w:tplc="FFFFFFFF">
      <w:start w:val="1"/>
      <w:numFmt w:val="decimalEnclosedCircle"/>
      <w:lvlText w:val="%9"/>
      <w:lvlJc w:val="left"/>
      <w:pPr>
        <w:ind w:left="8175" w:hanging="420"/>
      </w:pPr>
    </w:lvl>
  </w:abstractNum>
  <w:abstractNum w:abstractNumId="6" w15:restartNumberingAfterBreak="0">
    <w:nsid w:val="605744BE"/>
    <w:multiLevelType w:val="hybridMultilevel"/>
    <w:tmpl w:val="1E3658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956289"/>
    <w:multiLevelType w:val="hybridMultilevel"/>
    <w:tmpl w:val="27B2563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3"/>
  </w:num>
  <w:num w:numId="3">
    <w:abstractNumId w:val="4"/>
  </w:num>
  <w:num w:numId="4">
    <w:abstractNumId w:val="6"/>
  </w:num>
  <w:num w:numId="5">
    <w:abstractNumId w:val="1"/>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09"/>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4BF"/>
    <w:rsid w:val="0001100D"/>
    <w:rsid w:val="001E0BCC"/>
    <w:rsid w:val="00263260"/>
    <w:rsid w:val="002E13BD"/>
    <w:rsid w:val="00306579"/>
    <w:rsid w:val="003904CB"/>
    <w:rsid w:val="0039186E"/>
    <w:rsid w:val="003977F6"/>
    <w:rsid w:val="003A3AD4"/>
    <w:rsid w:val="004771B3"/>
    <w:rsid w:val="00483C15"/>
    <w:rsid w:val="005C43CD"/>
    <w:rsid w:val="00663424"/>
    <w:rsid w:val="006A6A08"/>
    <w:rsid w:val="007752BE"/>
    <w:rsid w:val="0083575E"/>
    <w:rsid w:val="00972CA9"/>
    <w:rsid w:val="009C71F6"/>
    <w:rsid w:val="00A04E0D"/>
    <w:rsid w:val="00A33422"/>
    <w:rsid w:val="00A62BD6"/>
    <w:rsid w:val="00B022F1"/>
    <w:rsid w:val="00CB06FB"/>
    <w:rsid w:val="00CB280C"/>
    <w:rsid w:val="00CC0928"/>
    <w:rsid w:val="00D461DB"/>
    <w:rsid w:val="00E630E6"/>
    <w:rsid w:val="00E664BF"/>
    <w:rsid w:val="00F401EA"/>
    <w:rsid w:val="00FF3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IPA明朝, IPAMincho" w:eastAsiaTheme="minorEastAsia" w:hAnsi="IPA明朝, IPAMincho" w:cs="Times New Roman"/>
        <w:kern w:val="3"/>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IPAゴシック, IPAGothic" w:eastAsia="IPAゴシック, IPAGothic" w:hAnsi="IPAゴシック, IPAGothic"/>
      <w:sz w:val="28"/>
    </w:rPr>
  </w:style>
  <w:style w:type="paragraph" w:customStyle="1" w:styleId="Textbody">
    <w:name w:val="Text body"/>
    <w:basedOn w:val="Standard"/>
    <w:pPr>
      <w:spacing w:after="120"/>
    </w:pPr>
  </w:style>
  <w:style w:type="paragraph" w:styleId="a3">
    <w:name w:val="List"/>
    <w:basedOn w:val="Textbody"/>
    <w:rPr>
      <w:rFonts w:eastAsia="IPA明朝, IPAMincho"/>
    </w:rPr>
  </w:style>
  <w:style w:type="paragraph" w:styleId="a4">
    <w:name w:val="caption"/>
    <w:basedOn w:val="Standard"/>
    <w:semiHidden/>
    <w:pPr>
      <w:suppressLineNumbers/>
      <w:spacing w:before="120" w:after="120"/>
    </w:pPr>
    <w:rPr>
      <w:rFonts w:eastAsia="IPA明朝, IPAMincho"/>
      <w:i/>
    </w:rPr>
  </w:style>
  <w:style w:type="paragraph" w:customStyle="1" w:styleId="Index">
    <w:name w:val="Index"/>
    <w:basedOn w:val="Standard"/>
    <w:pPr>
      <w:suppressLineNumbers/>
    </w:pPr>
    <w:rPr>
      <w:rFonts w:eastAsia="IPA明朝, IPAMincho"/>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rPr>
  </w:style>
  <w:style w:type="paragraph" w:customStyle="1" w:styleId="HorizontalLine">
    <w:name w:val="Horizontal Line"/>
    <w:basedOn w:val="Standard"/>
    <w:next w:val="Textbody"/>
    <w:pPr>
      <w:suppressLineNumbers/>
      <w:spacing w:after="283"/>
    </w:pPr>
    <w:rPr>
      <w:sz w:val="12"/>
    </w:rPr>
  </w:style>
  <w:style w:type="character" w:customStyle="1" w:styleId="Internetlink">
    <w:name w:val="Internet link"/>
    <w:rPr>
      <w:color w:val="000080"/>
      <w:u w:val="single"/>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Note Heading"/>
    <w:basedOn w:val="a"/>
    <w:next w:val="a"/>
    <w:link w:val="ac"/>
    <w:pPr>
      <w:jc w:val="center"/>
    </w:pPr>
    <w:rPr>
      <w:rFonts w:ascii="ＭＳ 明朝" w:eastAsia="ＭＳ 明朝" w:hAnsi="ＭＳ 明朝"/>
      <w:color w:val="000000"/>
      <w:sz w:val="24"/>
    </w:rPr>
  </w:style>
  <w:style w:type="character" w:customStyle="1" w:styleId="ac">
    <w:name w:val="記 (文字)"/>
    <w:basedOn w:val="a0"/>
    <w:link w:val="ab"/>
    <w:rPr>
      <w:rFonts w:ascii="ＭＳ 明朝" w:eastAsia="ＭＳ 明朝" w:hAnsi="ＭＳ 明朝"/>
      <w:color w:val="000000"/>
      <w:sz w:val="24"/>
    </w:rPr>
  </w:style>
  <w:style w:type="paragraph" w:styleId="ad">
    <w:name w:val="Closing"/>
    <w:basedOn w:val="a"/>
    <w:link w:val="ae"/>
    <w:pPr>
      <w:jc w:val="right"/>
    </w:pPr>
    <w:rPr>
      <w:rFonts w:ascii="ＭＳ 明朝" w:eastAsia="ＭＳ 明朝" w:hAnsi="ＭＳ 明朝"/>
      <w:color w:val="000000"/>
      <w:sz w:val="24"/>
    </w:rPr>
  </w:style>
  <w:style w:type="character" w:customStyle="1" w:styleId="ae">
    <w:name w:val="結語 (文字)"/>
    <w:basedOn w:val="a0"/>
    <w:link w:val="ad"/>
    <w:rPr>
      <w:rFonts w:ascii="ＭＳ 明朝" w:eastAsia="ＭＳ 明朝" w:hAnsi="ＭＳ 明朝"/>
      <w:color w:val="000000"/>
      <w:sz w:val="24"/>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71F6"/>
    <w:pPr>
      <w:widowControl w:val="0"/>
      <w:autoSpaceDE w:val="0"/>
      <w:autoSpaceDN w:val="0"/>
      <w:adjustRightInd w:val="0"/>
      <w:spacing w:after="200" w:line="276" w:lineRule="auto"/>
    </w:pPr>
    <w:rPr>
      <w:rFonts w:ascii="ＭＳ 明朝" w:eastAsia="ＭＳ 明朝" w:hAnsi="ＭＳ 明朝"/>
      <w:color w:val="000000"/>
      <w:kern w:val="0"/>
      <w:sz w:val="24"/>
    </w:rPr>
  </w:style>
  <w:style w:type="paragraph" w:styleId="af2">
    <w:name w:val="List Paragraph"/>
    <w:basedOn w:val="a"/>
    <w:uiPriority w:val="34"/>
    <w:qFormat/>
    <w:rsid w:val="009C71F6"/>
    <w:pPr>
      <w:widowControl w:val="0"/>
      <w:overflowPunct w:val="0"/>
      <w:adjustRightInd w:val="0"/>
      <w:ind w:leftChars="400" w:left="840"/>
      <w:textAlignment w:val="baseline"/>
    </w:pPr>
    <w:rPr>
      <w:rFonts w:ascii="Times New Roman" w:eastAsia="ＭＳ 明朝" w:hAnsi="Times New Roman"/>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11</cp:revision>
  <dcterms:created xsi:type="dcterms:W3CDTF">2021-12-26T09:43:00Z</dcterms:created>
  <dcterms:modified xsi:type="dcterms:W3CDTF">2024-10-18T01:09:00Z</dcterms:modified>
</cp:coreProperties>
</file>