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ED8" w:rsidRPr="00820ED8" w:rsidRDefault="00820ED8" w:rsidP="00820ED8">
      <w:pPr>
        <w:jc w:val="center"/>
        <w:rPr>
          <w:rFonts w:asciiTheme="minorEastAsia" w:eastAsiaTheme="minorEastAsia" w:hAnsiTheme="minorEastAsia"/>
          <w:b/>
          <w:sz w:val="24"/>
        </w:rPr>
      </w:pPr>
      <w:r w:rsidRPr="00820ED8">
        <w:rPr>
          <w:rFonts w:asciiTheme="minorEastAsia" w:eastAsiaTheme="minorEastAsia" w:hAnsiTheme="minorEastAsia" w:hint="eastAsia"/>
          <w:b/>
          <w:sz w:val="24"/>
        </w:rPr>
        <w:t>新城市火薬類取締事務に係る許可等補完基準</w:t>
      </w:r>
    </w:p>
    <w:p w:rsidR="00820ED8" w:rsidRPr="00820ED8" w:rsidRDefault="00820ED8" w:rsidP="00820ED8">
      <w:pPr>
        <w:rPr>
          <w:rFonts w:asciiTheme="minorEastAsia" w:eastAsiaTheme="minorEastAsia" w:hAnsiTheme="minorEastAsia"/>
        </w:rPr>
      </w:pPr>
    </w:p>
    <w:p w:rsidR="00820ED8" w:rsidRPr="00820ED8" w:rsidRDefault="00820ED8" w:rsidP="00820ED8">
      <w:pPr>
        <w:rPr>
          <w:rFonts w:asciiTheme="minorEastAsia" w:eastAsiaTheme="minorEastAsia" w:hAnsiTheme="minorEastAsia"/>
        </w:rPr>
      </w:pPr>
      <w:r w:rsidRPr="00820ED8">
        <w:rPr>
          <w:rFonts w:asciiTheme="minorEastAsia" w:eastAsiaTheme="minorEastAsia" w:hAnsiTheme="minorEastAsia" w:hint="eastAsia"/>
        </w:rPr>
        <w:t xml:space="preserve">　</w:t>
      </w:r>
      <w:r w:rsidRPr="001D0DB7">
        <w:rPr>
          <w:rFonts w:asciiTheme="minorEastAsia" w:eastAsiaTheme="minorEastAsia" w:hAnsiTheme="minorEastAsia" w:hint="eastAsia"/>
        </w:rPr>
        <w:t>煙火消費については、火薬類取締法、火薬類取締法施行</w:t>
      </w:r>
      <w:r w:rsidRPr="002226B9">
        <w:rPr>
          <w:rFonts w:asciiTheme="minorEastAsia" w:eastAsiaTheme="minorEastAsia" w:hAnsiTheme="minorEastAsia" w:hint="eastAsia"/>
        </w:rPr>
        <w:t>規則（以下｢省令｣</w:t>
      </w:r>
      <w:r w:rsidRPr="001D0DB7">
        <w:rPr>
          <w:rFonts w:asciiTheme="minorEastAsia" w:eastAsiaTheme="minorEastAsia" w:hAnsiTheme="minorEastAsia" w:hint="eastAsia"/>
        </w:rPr>
        <w:t>という。）</w:t>
      </w:r>
      <w:r w:rsidR="00EB41A6">
        <w:rPr>
          <w:rFonts w:asciiTheme="minorEastAsia" w:eastAsiaTheme="minorEastAsia" w:hAnsiTheme="minorEastAsia" w:hint="eastAsia"/>
        </w:rPr>
        <w:t>及び</w:t>
      </w:r>
      <w:r w:rsidRPr="001D0DB7">
        <w:rPr>
          <w:rFonts w:asciiTheme="minorEastAsia" w:eastAsiaTheme="minorEastAsia" w:hAnsiTheme="minorEastAsia" w:hint="eastAsia"/>
        </w:rPr>
        <w:t>通商産業省告示</w:t>
      </w:r>
      <w:r w:rsidR="00EB41A6">
        <w:rPr>
          <w:rFonts w:asciiTheme="minorEastAsia" w:eastAsiaTheme="minorEastAsia" w:hAnsiTheme="minorEastAsia" w:hint="eastAsia"/>
        </w:rPr>
        <w:t>並びに</w:t>
      </w:r>
      <w:r w:rsidRPr="001D0DB7">
        <w:rPr>
          <w:rFonts w:asciiTheme="minorEastAsia" w:eastAsiaTheme="minorEastAsia" w:hAnsiTheme="minorEastAsia" w:hint="eastAsia"/>
        </w:rPr>
        <w:t>通商産業省立地公害局長通達</w:t>
      </w:r>
      <w:r w:rsidRPr="00820ED8">
        <w:rPr>
          <w:rFonts w:asciiTheme="minorEastAsia" w:eastAsiaTheme="minorEastAsia" w:hAnsiTheme="minorEastAsia" w:hint="eastAsia"/>
        </w:rPr>
        <w:t>によるほか、この基準に定めるところによる。</w:t>
      </w:r>
    </w:p>
    <w:p w:rsidR="00820ED8" w:rsidRPr="00820ED8" w:rsidRDefault="00820ED8" w:rsidP="00820ED8">
      <w:pPr>
        <w:rPr>
          <w:rFonts w:asciiTheme="minorEastAsia" w:eastAsiaTheme="minorEastAsia" w:hAnsiTheme="minorEastAsia"/>
        </w:rPr>
      </w:pPr>
    </w:p>
    <w:p w:rsidR="00820ED8" w:rsidRPr="00820ED8" w:rsidRDefault="00820ED8" w:rsidP="00820ED8">
      <w:pPr>
        <w:rPr>
          <w:rFonts w:asciiTheme="minorEastAsia" w:eastAsiaTheme="minorEastAsia" w:hAnsiTheme="minorEastAsia"/>
          <w:bCs/>
        </w:rPr>
      </w:pPr>
      <w:r w:rsidRPr="00820ED8">
        <w:rPr>
          <w:rFonts w:asciiTheme="minorEastAsia" w:eastAsiaTheme="minorEastAsia" w:hAnsiTheme="minorEastAsia" w:hint="eastAsia"/>
          <w:bCs/>
        </w:rPr>
        <w:t>１　安全な距離</w:t>
      </w:r>
      <w:bookmarkStart w:id="0" w:name="安全な距離"/>
      <w:bookmarkEnd w:id="0"/>
    </w:p>
    <w:p w:rsidR="001D0DB7" w:rsidRPr="002226B9" w:rsidRDefault="00644DCB" w:rsidP="00644DCB">
      <w:pPr>
        <w:ind w:left="459" w:hangingChars="200" w:hanging="459"/>
        <w:rPr>
          <w:rFonts w:asciiTheme="minorEastAsia" w:eastAsiaTheme="minorEastAsia" w:hAnsiTheme="minorEastAsia"/>
          <w:bCs/>
        </w:rPr>
      </w:pPr>
      <w:r>
        <w:rPr>
          <w:rFonts w:asciiTheme="minorHAnsi" w:eastAsiaTheme="minorEastAsia" w:hAnsiTheme="minorHAnsi" w:hint="eastAsia"/>
          <w:bCs/>
        </w:rPr>
        <w:t>（１）</w:t>
      </w:r>
      <w:r w:rsidR="00820ED8" w:rsidRPr="002226B9">
        <w:rPr>
          <w:rFonts w:asciiTheme="minorEastAsia" w:eastAsiaTheme="minorEastAsia" w:hAnsiTheme="minorEastAsia" w:hint="eastAsia"/>
          <w:bCs/>
        </w:rPr>
        <w:t>省令第５６条の４第４項第１号</w:t>
      </w:r>
      <w:r w:rsidR="00AA558F" w:rsidRPr="002226B9">
        <w:rPr>
          <w:rFonts w:asciiTheme="minorEastAsia" w:eastAsiaTheme="minorEastAsia" w:hAnsiTheme="minorEastAsia" w:hint="eastAsia"/>
          <w:bCs/>
        </w:rPr>
        <w:t>及び</w:t>
      </w:r>
      <w:r w:rsidR="00EB41A6">
        <w:rPr>
          <w:rFonts w:asciiTheme="minorEastAsia" w:eastAsiaTheme="minorEastAsia" w:hAnsiTheme="minorEastAsia" w:hint="eastAsia"/>
          <w:bCs/>
        </w:rPr>
        <w:t>同条</w:t>
      </w:r>
      <w:r w:rsidR="001D0DB7" w:rsidRPr="002226B9">
        <w:rPr>
          <w:rFonts w:asciiTheme="minorEastAsia" w:eastAsiaTheme="minorEastAsia" w:hAnsiTheme="minorEastAsia" w:hint="eastAsia"/>
          <w:bCs/>
        </w:rPr>
        <w:t>第６</w:t>
      </w:r>
      <w:r w:rsidR="00EB41A6">
        <w:rPr>
          <w:rFonts w:asciiTheme="minorEastAsia" w:eastAsiaTheme="minorEastAsia" w:hAnsiTheme="minorEastAsia" w:hint="eastAsia"/>
          <w:bCs/>
        </w:rPr>
        <w:t>項第1号</w:t>
      </w:r>
      <w:r w:rsidR="00820ED8" w:rsidRPr="002226B9">
        <w:rPr>
          <w:rFonts w:asciiTheme="minorEastAsia" w:eastAsiaTheme="minorEastAsia" w:hAnsiTheme="minorEastAsia" w:hint="eastAsia"/>
          <w:bCs/>
        </w:rPr>
        <w:t>の規定に基づく打揚煙火の打揚筒及び仕掛煙火の設置場所等から人の集合する場所、建物等に対してとるべき距離は、別表第１から別表第</w:t>
      </w:r>
      <w:r w:rsidR="001D0DB7" w:rsidRPr="002226B9">
        <w:rPr>
          <w:rFonts w:asciiTheme="minorEastAsia" w:eastAsiaTheme="minorEastAsia" w:hAnsiTheme="minorEastAsia" w:hint="eastAsia"/>
          <w:bCs/>
        </w:rPr>
        <w:t>５</w:t>
      </w:r>
      <w:r w:rsidR="00820ED8" w:rsidRPr="002226B9">
        <w:rPr>
          <w:rFonts w:asciiTheme="minorEastAsia" w:eastAsiaTheme="minorEastAsia" w:hAnsiTheme="minorEastAsia" w:hint="eastAsia"/>
          <w:bCs/>
        </w:rPr>
        <w:t>による。</w:t>
      </w:r>
    </w:p>
    <w:p w:rsidR="00820ED8" w:rsidRPr="002226B9" w:rsidRDefault="00644DCB" w:rsidP="00644DCB">
      <w:pPr>
        <w:rPr>
          <w:rFonts w:asciiTheme="minorEastAsia" w:eastAsiaTheme="minorEastAsia" w:hAnsiTheme="minorEastAsia"/>
          <w:bCs/>
        </w:rPr>
      </w:pPr>
      <w:r w:rsidRPr="002226B9">
        <w:rPr>
          <w:rFonts w:asciiTheme="minorHAnsi" w:eastAsiaTheme="minorEastAsia" w:hAnsiTheme="minorHAnsi" w:hint="eastAsia"/>
          <w:bCs/>
        </w:rPr>
        <w:t>（２）</w:t>
      </w:r>
      <w:r w:rsidR="00070185" w:rsidRPr="002226B9">
        <w:rPr>
          <w:rFonts w:asciiTheme="minorHAnsi" w:eastAsiaTheme="minorEastAsia" w:hAnsiTheme="minorHAnsi" w:hint="eastAsia"/>
          <w:bCs/>
        </w:rPr>
        <w:t>省令第５６条の４第４項第</w:t>
      </w:r>
      <w:r w:rsidR="00D84559" w:rsidRPr="002226B9">
        <w:rPr>
          <w:rFonts w:asciiTheme="minorEastAsia" w:eastAsiaTheme="minorEastAsia" w:hAnsiTheme="minorEastAsia" w:hint="eastAsia"/>
          <w:bCs/>
        </w:rPr>
        <w:t>１１号ただし書きの防護措置</w:t>
      </w:r>
      <w:r w:rsidR="00070185" w:rsidRPr="002226B9">
        <w:rPr>
          <w:rFonts w:asciiTheme="minorEastAsia" w:eastAsiaTheme="minorEastAsia" w:hAnsiTheme="minorEastAsia" w:hint="eastAsia"/>
          <w:bCs/>
        </w:rPr>
        <w:t>等は別表</w:t>
      </w:r>
      <w:r w:rsidR="00151975">
        <w:rPr>
          <w:rFonts w:asciiTheme="minorEastAsia" w:eastAsiaTheme="minorEastAsia" w:hAnsiTheme="minorEastAsia" w:hint="eastAsia"/>
          <w:bCs/>
        </w:rPr>
        <w:t>第</w:t>
      </w:r>
      <w:r w:rsidR="00D84559" w:rsidRPr="002226B9">
        <w:rPr>
          <w:rFonts w:asciiTheme="minorEastAsia" w:eastAsiaTheme="minorEastAsia" w:hAnsiTheme="minorEastAsia" w:hint="eastAsia"/>
          <w:bCs/>
        </w:rPr>
        <w:t>６</w:t>
      </w:r>
      <w:r w:rsidR="00070185" w:rsidRPr="002226B9">
        <w:rPr>
          <w:rFonts w:asciiTheme="minorEastAsia" w:eastAsiaTheme="minorEastAsia" w:hAnsiTheme="minorEastAsia" w:hint="eastAsia"/>
          <w:bCs/>
        </w:rPr>
        <w:t>による。</w:t>
      </w:r>
    </w:p>
    <w:p w:rsidR="00820ED8" w:rsidRPr="002226B9" w:rsidRDefault="00820ED8" w:rsidP="00820ED8">
      <w:r w:rsidRPr="002226B9">
        <w:rPr>
          <w:rFonts w:hint="eastAsia"/>
        </w:rPr>
        <w:t>２　煙火置場</w:t>
      </w:r>
    </w:p>
    <w:p w:rsidR="00820ED8" w:rsidRDefault="00820ED8" w:rsidP="00820ED8">
      <w:r w:rsidRPr="002226B9">
        <w:rPr>
          <w:rFonts w:hint="eastAsia"/>
        </w:rPr>
        <w:t xml:space="preserve">　　省令</w:t>
      </w:r>
      <w:r>
        <w:rPr>
          <w:rFonts w:hint="eastAsia"/>
        </w:rPr>
        <w:t>第５６条の４第３項の規定に基づく煙火置場の構造は次のいずれかによる。</w:t>
      </w:r>
    </w:p>
    <w:p w:rsidR="00820ED8" w:rsidRDefault="00644DCB" w:rsidP="00820ED8">
      <w:r>
        <w:rPr>
          <w:rFonts w:asciiTheme="minorHAnsi" w:eastAsiaTheme="minorEastAsia" w:hAnsiTheme="minorHAnsi" w:hint="eastAsia"/>
          <w:bCs/>
        </w:rPr>
        <w:t>（１）</w:t>
      </w:r>
      <w:r w:rsidR="00820ED8">
        <w:rPr>
          <w:rFonts w:hint="eastAsia"/>
        </w:rPr>
        <w:t>小屋組・テント張りの場合</w:t>
      </w:r>
    </w:p>
    <w:p w:rsidR="00820ED8" w:rsidRDefault="00820ED8" w:rsidP="00820ED8">
      <w:pPr>
        <w:ind w:left="688" w:hangingChars="300" w:hanging="688"/>
      </w:pPr>
      <w:r>
        <w:rPr>
          <w:rFonts w:hint="eastAsia"/>
        </w:rPr>
        <w:t xml:space="preserve">　　ア　小屋組みにあっては、不燃性又は難燃性の素材を使用し、テント張りにあっては、</w:t>
      </w:r>
      <w:r w:rsidR="00B24CA3">
        <w:rPr>
          <w:rFonts w:hint="eastAsia"/>
        </w:rPr>
        <w:t>火の粉等に耐えうるような材質（</w:t>
      </w:r>
      <w:r w:rsidRPr="00B24CA3">
        <w:rPr>
          <w:rFonts w:hint="eastAsia"/>
        </w:rPr>
        <w:t>難燃性の布地</w:t>
      </w:r>
      <w:r w:rsidR="00B24CA3" w:rsidRPr="00B24CA3">
        <w:rPr>
          <w:rFonts w:hint="eastAsia"/>
        </w:rPr>
        <w:t>等）</w:t>
      </w:r>
      <w:r>
        <w:rPr>
          <w:rFonts w:hint="eastAsia"/>
        </w:rPr>
        <w:t>を使用し、火の粉が入り込まない構造とすること。</w:t>
      </w:r>
    </w:p>
    <w:p w:rsidR="00820ED8" w:rsidRDefault="00820ED8" w:rsidP="00820ED8">
      <w:r>
        <w:rPr>
          <w:rFonts w:hint="eastAsia"/>
        </w:rPr>
        <w:t xml:space="preserve">　　イ　出入口は打揚筒、仕掛煙火の設置場所と反対の方向に設けること。</w:t>
      </w:r>
    </w:p>
    <w:p w:rsidR="00820ED8" w:rsidRDefault="00820ED8" w:rsidP="00820ED8">
      <w:r>
        <w:rPr>
          <w:rFonts w:hint="eastAsia"/>
        </w:rPr>
        <w:t xml:space="preserve">　　ウ　地盤面は作業がしやすいように平らにし、地盤面が軟弱の場合は板等を敷くこと｡</w:t>
      </w:r>
    </w:p>
    <w:p w:rsidR="00820ED8" w:rsidRDefault="00820ED8" w:rsidP="00820ED8">
      <w:r>
        <w:rPr>
          <w:rFonts w:hint="eastAsia"/>
        </w:rPr>
        <w:t xml:space="preserve">　　エ　内部の容器は火の粉が入り込まない丈夫な構造</w:t>
      </w:r>
      <w:r w:rsidR="00EB41A6">
        <w:rPr>
          <w:rFonts w:hint="eastAsia"/>
        </w:rPr>
        <w:t>の</w:t>
      </w:r>
      <w:r>
        <w:rPr>
          <w:rFonts w:hint="eastAsia"/>
        </w:rPr>
        <w:t>ものとすること。</w:t>
      </w:r>
    </w:p>
    <w:p w:rsidR="00820ED8" w:rsidRDefault="00820ED8" w:rsidP="00820ED8">
      <w:r>
        <w:rPr>
          <w:rFonts w:hint="eastAsia"/>
        </w:rPr>
        <w:t xml:space="preserve">　　オ　水が浸入しないように周囲に溝を掘るなどの措置を講ずること。</w:t>
      </w:r>
    </w:p>
    <w:p w:rsidR="00820ED8" w:rsidRDefault="00820ED8" w:rsidP="00820ED8">
      <w:r>
        <w:rPr>
          <w:rFonts w:hint="eastAsia"/>
        </w:rPr>
        <w:t xml:space="preserve">　　カ　テント張りによる場合は、支柱が倒れないようにロープ等で固定すること。</w:t>
      </w:r>
    </w:p>
    <w:p w:rsidR="00820ED8" w:rsidRDefault="00644DCB" w:rsidP="00820ED8">
      <w:r>
        <w:rPr>
          <w:rFonts w:asciiTheme="minorHAnsi" w:eastAsiaTheme="minorEastAsia" w:hAnsiTheme="minorHAnsi" w:hint="eastAsia"/>
          <w:bCs/>
        </w:rPr>
        <w:t>（２）</w:t>
      </w:r>
      <w:r w:rsidR="00820ED8">
        <w:rPr>
          <w:rFonts w:hint="eastAsia"/>
        </w:rPr>
        <w:t>有蓋車の場合</w:t>
      </w:r>
    </w:p>
    <w:p w:rsidR="00820ED8" w:rsidRDefault="00820ED8" w:rsidP="00820ED8">
      <w:pPr>
        <w:ind w:left="688" w:hangingChars="300" w:hanging="688"/>
      </w:pPr>
      <w:r>
        <w:rPr>
          <w:rFonts w:hint="eastAsia"/>
        </w:rPr>
        <w:t xml:space="preserve">　　ア　有蓋車を煙火置場として利用する場合は、エンジン搭載車を利用しないこと。ただし、やむを得ずエンジン搭載車を利用する場合は､次によること。</w:t>
      </w:r>
    </w:p>
    <w:p w:rsidR="00820ED8" w:rsidRDefault="00820ED8" w:rsidP="00820ED8">
      <w:pPr>
        <w:ind w:left="918" w:hangingChars="400" w:hanging="918"/>
      </w:pPr>
      <w:r>
        <w:rPr>
          <w:rFonts w:hint="eastAsia"/>
        </w:rPr>
        <w:t xml:space="preserve">　　　</w:t>
      </w:r>
      <w:r>
        <w:rPr>
          <w:rFonts w:hint="eastAsia"/>
        </w:rPr>
        <w:t>(</w:t>
      </w:r>
      <w:r>
        <w:rPr>
          <w:rFonts w:hint="eastAsia"/>
        </w:rPr>
        <w:t>ｱ</w:t>
      </w:r>
      <w:r>
        <w:rPr>
          <w:rFonts w:hint="eastAsia"/>
        </w:rPr>
        <w:t>)</w:t>
      </w:r>
      <w:r>
        <w:rPr>
          <w:rFonts w:hint="eastAsia"/>
        </w:rPr>
        <w:t xml:space="preserve">　設置は仕掛煙火等が仕掛られる前に行い、すでに仕掛られた煙火等があるときは､安全な地点を通過すること。</w:t>
      </w:r>
    </w:p>
    <w:p w:rsidR="00820ED8" w:rsidRDefault="00820ED8" w:rsidP="00820ED8">
      <w:pPr>
        <w:ind w:left="918" w:hangingChars="400" w:hanging="918"/>
      </w:pPr>
      <w:r>
        <w:rPr>
          <w:rFonts w:hint="eastAsia"/>
        </w:rPr>
        <w:t xml:space="preserve">　　　</w:t>
      </w:r>
      <w:r w:rsidRPr="00820ED8">
        <w:rPr>
          <w:rFonts w:hint="eastAsia"/>
        </w:rPr>
        <w:t>(</w:t>
      </w:r>
      <w:r>
        <w:rPr>
          <w:rFonts w:hint="eastAsia"/>
        </w:rPr>
        <w:t>ｲ</w:t>
      </w:r>
      <w:r w:rsidRPr="00820ED8">
        <w:rPr>
          <w:rFonts w:hint="eastAsia"/>
        </w:rPr>
        <w:t>)</w:t>
      </w:r>
      <w:r>
        <w:rPr>
          <w:rFonts w:hint="eastAsia"/>
        </w:rPr>
        <w:t xml:space="preserve">　設置位置が定まったときはエンジンを停止し、エンジンキーは責任者において管理すること。</w:t>
      </w:r>
    </w:p>
    <w:p w:rsidR="00820ED8" w:rsidRDefault="00820ED8" w:rsidP="00820ED8">
      <w:r>
        <w:rPr>
          <w:rFonts w:hint="eastAsia"/>
        </w:rPr>
        <w:t xml:space="preserve">　　　</w:t>
      </w:r>
      <w:r w:rsidR="002950A4" w:rsidRPr="002950A4">
        <w:rPr>
          <w:rFonts w:hint="eastAsia"/>
        </w:rPr>
        <w:t>(</w:t>
      </w:r>
      <w:r w:rsidR="002950A4">
        <w:rPr>
          <w:rFonts w:hint="eastAsia"/>
        </w:rPr>
        <w:t>ｳ</w:t>
      </w:r>
      <w:r w:rsidR="002950A4" w:rsidRPr="002950A4">
        <w:rPr>
          <w:rFonts w:hint="eastAsia"/>
        </w:rPr>
        <w:t>)</w:t>
      </w:r>
      <w:r>
        <w:rPr>
          <w:rFonts w:hint="eastAsia"/>
        </w:rPr>
        <w:t xml:space="preserve">　電気配線が裸出していないこと。</w:t>
      </w:r>
    </w:p>
    <w:p w:rsidR="00820ED8" w:rsidRDefault="00820ED8" w:rsidP="00820ED8">
      <w:r>
        <w:rPr>
          <w:rFonts w:hint="eastAsia"/>
        </w:rPr>
        <w:t xml:space="preserve">　　</w:t>
      </w:r>
      <w:r w:rsidR="002950A4">
        <w:rPr>
          <w:rFonts w:hint="eastAsia"/>
        </w:rPr>
        <w:t>イ</w:t>
      </w:r>
      <w:r>
        <w:rPr>
          <w:rFonts w:hint="eastAsia"/>
        </w:rPr>
        <w:t xml:space="preserve">　位置は平坦な場所を選び､車止め等を使用し、移動しないよう固定すること。</w:t>
      </w:r>
    </w:p>
    <w:p w:rsidR="00820ED8" w:rsidRDefault="00820ED8" w:rsidP="00820ED8">
      <w:r>
        <w:rPr>
          <w:rFonts w:hint="eastAsia"/>
        </w:rPr>
        <w:t xml:space="preserve">　　</w:t>
      </w:r>
      <w:r w:rsidR="002950A4">
        <w:rPr>
          <w:rFonts w:hint="eastAsia"/>
        </w:rPr>
        <w:t>ウ</w:t>
      </w:r>
      <w:r>
        <w:rPr>
          <w:rFonts w:hint="eastAsia"/>
        </w:rPr>
        <w:t xml:space="preserve">　煙火の取出口は</w:t>
      </w:r>
      <w:bookmarkStart w:id="1" w:name="_GoBack"/>
      <w:bookmarkEnd w:id="1"/>
      <w:r>
        <w:rPr>
          <w:rFonts w:hint="eastAsia"/>
        </w:rPr>
        <w:t>打揚筒、仕掛煙火の設置場所と反対の方向に設けること。</w:t>
      </w:r>
    </w:p>
    <w:p w:rsidR="00820ED8" w:rsidRDefault="002950A4" w:rsidP="002950A4">
      <w:pPr>
        <w:ind w:firstLineChars="200" w:firstLine="459"/>
      </w:pPr>
      <w:r>
        <w:rPr>
          <w:rFonts w:hint="eastAsia"/>
        </w:rPr>
        <w:t>エ</w:t>
      </w:r>
      <w:r w:rsidR="00820ED8">
        <w:rPr>
          <w:rFonts w:hint="eastAsia"/>
        </w:rPr>
        <w:t xml:space="preserve">　内部の容器は火の粉が入り込まない丈夫な構造</w:t>
      </w:r>
      <w:r w:rsidR="00EB41A6">
        <w:rPr>
          <w:rFonts w:hint="eastAsia"/>
        </w:rPr>
        <w:t>の</w:t>
      </w:r>
      <w:r w:rsidR="00820ED8">
        <w:rPr>
          <w:rFonts w:hint="eastAsia"/>
        </w:rPr>
        <w:t>ものとすること。</w:t>
      </w:r>
    </w:p>
    <w:p w:rsidR="00820ED8" w:rsidRDefault="009D77AB" w:rsidP="00820ED8">
      <w:r w:rsidRPr="009D77AB">
        <w:rPr>
          <w:rFonts w:hint="eastAsia"/>
        </w:rPr>
        <w:t>（</w:t>
      </w:r>
      <w:r>
        <w:rPr>
          <w:rFonts w:hint="eastAsia"/>
        </w:rPr>
        <w:t>３</w:t>
      </w:r>
      <w:r w:rsidRPr="009D77AB">
        <w:rPr>
          <w:rFonts w:hint="eastAsia"/>
        </w:rPr>
        <w:t>）</w:t>
      </w:r>
      <w:r w:rsidR="00820ED8">
        <w:rPr>
          <w:rFonts w:hint="eastAsia"/>
        </w:rPr>
        <w:t>その他</w:t>
      </w:r>
    </w:p>
    <w:p w:rsidR="00820ED8" w:rsidRDefault="00820ED8" w:rsidP="00820ED8">
      <w:r>
        <w:rPr>
          <w:rFonts w:hint="eastAsia"/>
        </w:rPr>
        <w:t xml:space="preserve">　　</w:t>
      </w:r>
      <w:r w:rsidR="002950A4">
        <w:rPr>
          <w:rFonts w:hint="eastAsia"/>
        </w:rPr>
        <w:t>ア</w:t>
      </w:r>
      <w:r>
        <w:rPr>
          <w:rFonts w:hint="eastAsia"/>
        </w:rPr>
        <w:t xml:space="preserve">　少量消費の場合</w:t>
      </w:r>
    </w:p>
    <w:p w:rsidR="00820ED8" w:rsidRDefault="00820ED8" w:rsidP="002950A4">
      <w:pPr>
        <w:ind w:left="688" w:hangingChars="300" w:hanging="688"/>
      </w:pPr>
      <w:r>
        <w:rPr>
          <w:rFonts w:hint="eastAsia"/>
        </w:rPr>
        <w:t xml:space="preserve">　　　</w:t>
      </w:r>
      <w:r w:rsidR="002950A4">
        <w:rPr>
          <w:rFonts w:hint="eastAsia"/>
        </w:rPr>
        <w:t xml:space="preserve">　</w:t>
      </w:r>
      <w:r>
        <w:rPr>
          <w:rFonts w:hint="eastAsia"/>
        </w:rPr>
        <w:t>煙火消費の規模、数量が少なく、消費の時間が短い場合は、上記によらず難燃性の覆いと火の粉が入り込まない丈夫な構造の容器により煙火置場とすることができる。</w:t>
      </w:r>
    </w:p>
    <w:p w:rsidR="00820ED8" w:rsidRDefault="00820ED8" w:rsidP="00820ED8">
      <w:r>
        <w:rPr>
          <w:rFonts w:hint="eastAsia"/>
        </w:rPr>
        <w:t xml:space="preserve">　　</w:t>
      </w:r>
      <w:r w:rsidR="002950A4">
        <w:rPr>
          <w:rFonts w:hint="eastAsia"/>
        </w:rPr>
        <w:t>イ</w:t>
      </w:r>
      <w:r>
        <w:rPr>
          <w:rFonts w:hint="eastAsia"/>
        </w:rPr>
        <w:t xml:space="preserve">　打揚筒等に対する安全な距離が不足の場合</w:t>
      </w:r>
    </w:p>
    <w:p w:rsidR="00820ED8" w:rsidRDefault="00820ED8" w:rsidP="002950A4">
      <w:pPr>
        <w:ind w:left="688" w:hangingChars="300" w:hanging="688"/>
      </w:pPr>
      <w:r>
        <w:rPr>
          <w:rFonts w:hint="eastAsia"/>
        </w:rPr>
        <w:t xml:space="preserve">　　　　船上又は土地の事情等でやむを得ず打揚筒及び仕掛煙火の設置場所に対し２０メートル以上の距離が取れない場合は、打揚筒及び仕掛煙火の方向に対し、火の粉が入り込まない丈夫な構造のもので保護すること。</w:t>
      </w:r>
    </w:p>
    <w:p w:rsidR="002950A4" w:rsidRDefault="002950A4" w:rsidP="002950A4">
      <w:pPr>
        <w:ind w:left="688" w:hangingChars="300" w:hanging="688"/>
      </w:pPr>
      <w:r>
        <w:rPr>
          <w:rFonts w:hint="eastAsia"/>
        </w:rPr>
        <w:t>３　噴出煙火の消費</w:t>
      </w:r>
    </w:p>
    <w:p w:rsidR="002950A4" w:rsidRDefault="002950A4" w:rsidP="002950A4">
      <w:pPr>
        <w:ind w:left="285" w:hangingChars="124" w:hanging="285"/>
      </w:pPr>
      <w:r>
        <w:rPr>
          <w:rFonts w:hint="eastAsia"/>
        </w:rPr>
        <w:lastRenderedPageBreak/>
        <w:t xml:space="preserve">　　噴出煙火の製造方法及び消費方法、平成元年６月１日付通商産業省立地公害局保安課火薬専門職通知「噴出煙火に関する保安技術基準」に定めるもののほか、次に定める基準によるものとする。</w:t>
      </w:r>
    </w:p>
    <w:p w:rsidR="002950A4" w:rsidRDefault="009D77AB" w:rsidP="002950A4">
      <w:pPr>
        <w:ind w:left="688" w:hangingChars="300" w:hanging="688"/>
      </w:pPr>
      <w:r w:rsidRPr="009D77AB">
        <w:rPr>
          <w:rFonts w:hint="eastAsia"/>
        </w:rPr>
        <w:t>（１）</w:t>
      </w:r>
      <w:r w:rsidR="002950A4">
        <w:rPr>
          <w:rFonts w:hint="eastAsia"/>
        </w:rPr>
        <w:t>製造の方法</w:t>
      </w:r>
    </w:p>
    <w:p w:rsidR="002950A4" w:rsidRDefault="002950A4" w:rsidP="002950A4">
      <w:pPr>
        <w:ind w:left="427" w:hangingChars="186" w:hanging="427"/>
      </w:pPr>
      <w:r>
        <w:rPr>
          <w:rFonts w:hint="eastAsia"/>
        </w:rPr>
        <w:t xml:space="preserve">　　　手筒花火の１本の薬量（鉄粉を含む。以下同じ。）は</w:t>
      </w:r>
      <w:r>
        <w:rPr>
          <w:rFonts w:hint="eastAsia"/>
        </w:rPr>
        <w:t>4,000g</w:t>
      </w:r>
      <w:r>
        <w:rPr>
          <w:rFonts w:hint="eastAsia"/>
        </w:rPr>
        <w:t>以下とし、噴水花火（台付き）の１本の薬量は</w:t>
      </w:r>
      <w:r>
        <w:rPr>
          <w:rFonts w:hint="eastAsia"/>
        </w:rPr>
        <w:t>6,000</w:t>
      </w:r>
      <w:r>
        <w:rPr>
          <w:rFonts w:hint="eastAsia"/>
        </w:rPr>
        <w:t>ｇ以下とする。</w:t>
      </w:r>
    </w:p>
    <w:p w:rsidR="002950A4" w:rsidRDefault="009D77AB" w:rsidP="002950A4">
      <w:pPr>
        <w:ind w:left="688" w:hangingChars="300" w:hanging="688"/>
      </w:pPr>
      <w:r w:rsidRPr="009D77AB">
        <w:rPr>
          <w:rFonts w:hint="eastAsia"/>
        </w:rPr>
        <w:t>（</w:t>
      </w:r>
      <w:r>
        <w:rPr>
          <w:rFonts w:hint="eastAsia"/>
        </w:rPr>
        <w:t>２</w:t>
      </w:r>
      <w:r w:rsidRPr="009D77AB">
        <w:rPr>
          <w:rFonts w:hint="eastAsia"/>
        </w:rPr>
        <w:t>）</w:t>
      </w:r>
      <w:r w:rsidR="002950A4">
        <w:rPr>
          <w:rFonts w:hint="eastAsia"/>
        </w:rPr>
        <w:t>消費の方法</w:t>
      </w:r>
    </w:p>
    <w:p w:rsidR="002950A4" w:rsidRDefault="002950A4" w:rsidP="002950A4">
      <w:pPr>
        <w:ind w:left="688" w:hangingChars="300" w:hanging="688"/>
      </w:pPr>
      <w:r>
        <w:rPr>
          <w:rFonts w:hint="eastAsia"/>
        </w:rPr>
        <w:t xml:space="preserve">　　ア　安全な距離等</w:t>
      </w:r>
    </w:p>
    <w:p w:rsidR="002950A4" w:rsidRDefault="002950A4" w:rsidP="002950A4">
      <w:pPr>
        <w:ind w:left="688" w:hangingChars="300" w:hanging="688"/>
      </w:pPr>
      <w:r>
        <w:rPr>
          <w:rFonts w:hint="eastAsia"/>
        </w:rPr>
        <w:t xml:space="preserve">　　　</w:t>
      </w:r>
      <w:r w:rsidR="00E82649" w:rsidRPr="00E82649">
        <w:rPr>
          <w:rFonts w:hint="eastAsia"/>
        </w:rPr>
        <w:t>(</w:t>
      </w:r>
      <w:r w:rsidR="00E82649" w:rsidRPr="00E82649">
        <w:rPr>
          <w:rFonts w:hint="eastAsia"/>
        </w:rPr>
        <w:t>ｱ</w:t>
      </w:r>
      <w:r w:rsidR="00E82649" w:rsidRPr="00E82649">
        <w:rPr>
          <w:rFonts w:hint="eastAsia"/>
        </w:rPr>
        <w:t>)</w:t>
      </w:r>
      <w:r>
        <w:rPr>
          <w:rFonts w:hint="eastAsia"/>
        </w:rPr>
        <w:t xml:space="preserve">　観客、建物に対する安全な距離</w:t>
      </w:r>
    </w:p>
    <w:p w:rsidR="002950A4" w:rsidRDefault="002950A4" w:rsidP="00E82649">
      <w:pPr>
        <w:ind w:left="918" w:hangingChars="400" w:hanging="918"/>
      </w:pPr>
      <w:r>
        <w:rPr>
          <w:rFonts w:hint="eastAsia"/>
        </w:rPr>
        <w:t xml:space="preserve">　　　　　噴出煙火を消費する場合には、消費場所から観客、建物に対して次に定める距離以上の距離をとること。</w:t>
      </w:r>
    </w:p>
    <w:p w:rsidR="002950A4" w:rsidRDefault="002950A4" w:rsidP="00E82649">
      <w:pPr>
        <w:ind w:leftChars="300" w:left="688" w:firstLineChars="100" w:firstLine="229"/>
      </w:pPr>
      <w:r>
        <w:rPr>
          <w:rFonts w:hint="eastAsia"/>
        </w:rPr>
        <w:t>ａ　観客に対する安全な距離</w:t>
      </w:r>
    </w:p>
    <w:p w:rsidR="002950A4" w:rsidRDefault="002950A4" w:rsidP="00E82649">
      <w:pPr>
        <w:ind w:left="1147" w:hangingChars="500" w:hanging="1147"/>
      </w:pPr>
      <w:r>
        <w:rPr>
          <w:rFonts w:hint="eastAsia"/>
        </w:rPr>
        <w:t xml:space="preserve">　　　　　　噴出煙火の種類及び薬量の区分に応じ、</w:t>
      </w:r>
      <w:r w:rsidR="00E82649" w:rsidRPr="00E82649">
        <w:rPr>
          <w:rFonts w:hint="eastAsia"/>
        </w:rPr>
        <w:t>別表第４</w:t>
      </w:r>
      <w:r>
        <w:rPr>
          <w:rFonts w:hint="eastAsia"/>
        </w:rPr>
        <w:t>に定める安全な距離。（消費場所の地形、周囲の状況等により、やむを得ず、観客に対して同表に定める</w:t>
      </w:r>
      <w:r w:rsidRPr="002950A4">
        <w:rPr>
          <w:rFonts w:hint="eastAsia"/>
        </w:rPr>
        <w:t>安全な</w:t>
      </w:r>
      <w:r>
        <w:rPr>
          <w:rFonts w:hint="eastAsia"/>
        </w:rPr>
        <w:t>距離がとれない場合で高さ９０</w:t>
      </w:r>
      <w:r>
        <w:rPr>
          <w:rFonts w:hint="eastAsia"/>
        </w:rPr>
        <w:t>cm</w:t>
      </w:r>
      <w:r>
        <w:rPr>
          <w:rFonts w:hint="eastAsia"/>
        </w:rPr>
        <w:t>以上の不燃性又は難燃性の防護パネル等を観客の前に設置するときは、</w:t>
      </w:r>
      <w:r w:rsidRPr="00CC1173">
        <w:rPr>
          <w:rFonts w:hint="eastAsia"/>
        </w:rPr>
        <w:t>別表第</w:t>
      </w:r>
      <w:r w:rsidR="00E82649" w:rsidRPr="00CC1173">
        <w:rPr>
          <w:rFonts w:hint="eastAsia"/>
        </w:rPr>
        <w:t>５</w:t>
      </w:r>
      <w:r>
        <w:rPr>
          <w:rFonts w:hint="eastAsia"/>
        </w:rPr>
        <w:t>に定める安全な距離）</w:t>
      </w:r>
    </w:p>
    <w:p w:rsidR="002950A4" w:rsidRDefault="002950A4" w:rsidP="00E82649">
      <w:pPr>
        <w:ind w:leftChars="300" w:left="688" w:firstLineChars="100" w:firstLine="229"/>
      </w:pPr>
      <w:r>
        <w:rPr>
          <w:rFonts w:hint="eastAsia"/>
        </w:rPr>
        <w:t>ｂ　建物に対する安全な距離</w:t>
      </w:r>
    </w:p>
    <w:p w:rsidR="002950A4" w:rsidRDefault="00E82649" w:rsidP="00E82649">
      <w:pPr>
        <w:ind w:left="1147" w:hangingChars="500" w:hanging="1147"/>
      </w:pPr>
      <w:r>
        <w:rPr>
          <w:rFonts w:hint="eastAsia"/>
        </w:rPr>
        <w:t xml:space="preserve">　　　　　　</w:t>
      </w:r>
      <w:r w:rsidR="002950A4">
        <w:rPr>
          <w:rFonts w:hint="eastAsia"/>
        </w:rPr>
        <w:t>噴出煙火の炎、火の粉が建物に届かない距離、ただし、安全に消費することが可能な場合は、この限りでない。</w:t>
      </w:r>
    </w:p>
    <w:p w:rsidR="002950A4" w:rsidRDefault="002950A4" w:rsidP="002950A4">
      <w:pPr>
        <w:ind w:left="688" w:hangingChars="300" w:hanging="688"/>
      </w:pPr>
      <w:r>
        <w:rPr>
          <w:rFonts w:hint="eastAsia"/>
        </w:rPr>
        <w:t xml:space="preserve">　　　</w:t>
      </w:r>
      <w:r w:rsidR="00E82649" w:rsidRPr="00820ED8">
        <w:rPr>
          <w:rFonts w:hint="eastAsia"/>
        </w:rPr>
        <w:t>(</w:t>
      </w:r>
      <w:r w:rsidR="00E82649">
        <w:rPr>
          <w:rFonts w:hint="eastAsia"/>
        </w:rPr>
        <w:t>ｲ</w:t>
      </w:r>
      <w:r w:rsidR="00E82649" w:rsidRPr="00820ED8">
        <w:rPr>
          <w:rFonts w:hint="eastAsia"/>
        </w:rPr>
        <w:t>)</w:t>
      </w:r>
      <w:r>
        <w:rPr>
          <w:rFonts w:hint="eastAsia"/>
        </w:rPr>
        <w:t xml:space="preserve">　筒相互間の距離</w:t>
      </w:r>
    </w:p>
    <w:p w:rsidR="002950A4" w:rsidRDefault="002950A4" w:rsidP="00E82649">
      <w:pPr>
        <w:ind w:left="918" w:hangingChars="400" w:hanging="918"/>
      </w:pPr>
      <w:r>
        <w:rPr>
          <w:rFonts w:hint="eastAsia"/>
        </w:rPr>
        <w:t xml:space="preserve">　　　　　噴出煙火を２本以上同時に消費する場合には、噴出煙火の種類及び薬量に応じて</w:t>
      </w:r>
      <w:r w:rsidR="001A7B64">
        <w:rPr>
          <w:rFonts w:hint="eastAsia"/>
        </w:rPr>
        <w:t>別表第４</w:t>
      </w:r>
      <w:r>
        <w:rPr>
          <w:rFonts w:hint="eastAsia"/>
        </w:rPr>
        <w:t>に定める筒相互間隔以上の距離をとること。</w:t>
      </w:r>
    </w:p>
    <w:p w:rsidR="002950A4" w:rsidRDefault="002950A4" w:rsidP="002950A4">
      <w:pPr>
        <w:ind w:left="688" w:hangingChars="300" w:hanging="688"/>
      </w:pPr>
      <w:r>
        <w:rPr>
          <w:rFonts w:hint="eastAsia"/>
        </w:rPr>
        <w:t xml:space="preserve">　　</w:t>
      </w:r>
      <w:r w:rsidR="00E82649">
        <w:rPr>
          <w:rFonts w:hint="eastAsia"/>
        </w:rPr>
        <w:t>イ</w:t>
      </w:r>
      <w:r>
        <w:rPr>
          <w:rFonts w:hint="eastAsia"/>
        </w:rPr>
        <w:t xml:space="preserve">　危険区域等の明示</w:t>
      </w:r>
    </w:p>
    <w:p w:rsidR="002950A4" w:rsidRPr="002226B9" w:rsidRDefault="002950A4" w:rsidP="00E82649">
      <w:pPr>
        <w:ind w:left="918" w:hangingChars="400" w:hanging="918"/>
      </w:pPr>
      <w:r>
        <w:rPr>
          <w:rFonts w:hint="eastAsia"/>
        </w:rPr>
        <w:t xml:space="preserve">　　　</w:t>
      </w:r>
      <w:r w:rsidR="00E82649" w:rsidRPr="00E82649">
        <w:rPr>
          <w:rFonts w:hint="eastAsia"/>
        </w:rPr>
        <w:t>(</w:t>
      </w:r>
      <w:r w:rsidR="00E82649" w:rsidRPr="00E82649">
        <w:rPr>
          <w:rFonts w:hint="eastAsia"/>
        </w:rPr>
        <w:t>ｱ</w:t>
      </w:r>
      <w:r w:rsidR="00E82649" w:rsidRPr="00E82649">
        <w:rPr>
          <w:rFonts w:hint="eastAsia"/>
        </w:rPr>
        <w:t>)</w:t>
      </w:r>
      <w:r>
        <w:rPr>
          <w:rFonts w:hint="eastAsia"/>
        </w:rPr>
        <w:t xml:space="preserve">　手筒花火を移動しながら消費するときは、当該移動範囲から観客まで</w:t>
      </w:r>
      <w:r w:rsidR="00E82649" w:rsidRPr="00E82649">
        <w:rPr>
          <w:rFonts w:hint="eastAsia"/>
        </w:rPr>
        <w:t>別表第４</w:t>
      </w:r>
      <w:r w:rsidRPr="00E82649">
        <w:rPr>
          <w:rFonts w:hint="eastAsia"/>
        </w:rPr>
        <w:t>（</w:t>
      </w:r>
      <w:r w:rsidR="00E82649" w:rsidRPr="00E82649">
        <w:rPr>
          <w:rFonts w:hint="eastAsia"/>
        </w:rPr>
        <w:t>ア</w:t>
      </w:r>
      <w:r w:rsidRPr="00E82649">
        <w:rPr>
          <w:rFonts w:hint="eastAsia"/>
        </w:rPr>
        <w:t>(</w:t>
      </w:r>
      <w:r w:rsidRPr="00E82649">
        <w:rPr>
          <w:rFonts w:hint="eastAsia"/>
        </w:rPr>
        <w:t>ｱ</w:t>
      </w:r>
      <w:r w:rsidRPr="00E82649">
        <w:rPr>
          <w:rFonts w:hint="eastAsia"/>
        </w:rPr>
        <w:t>)</w:t>
      </w:r>
      <w:r w:rsidRPr="00E82649">
        <w:rPr>
          <w:rFonts w:hint="eastAsia"/>
        </w:rPr>
        <w:t>ａのかっこ書きに定める場合にあっては、</w:t>
      </w:r>
      <w:r w:rsidR="00E82649" w:rsidRPr="00E82649">
        <w:rPr>
          <w:rFonts w:hint="eastAsia"/>
        </w:rPr>
        <w:t>別表第５</w:t>
      </w:r>
      <w:r w:rsidRPr="00E82649">
        <w:rPr>
          <w:rFonts w:hint="eastAsia"/>
        </w:rPr>
        <w:t>）に定める安全な距離を確保すること。</w:t>
      </w:r>
      <w:r w:rsidR="004E1D9C" w:rsidRPr="002226B9">
        <w:rPr>
          <w:rFonts w:hint="eastAsia"/>
        </w:rPr>
        <w:t>また、当該移動する範囲</w:t>
      </w:r>
      <w:r w:rsidR="00B24CA3">
        <w:rPr>
          <w:rFonts w:hint="eastAsia"/>
        </w:rPr>
        <w:t>を</w:t>
      </w:r>
      <w:r w:rsidR="004E1D9C" w:rsidRPr="002226B9">
        <w:rPr>
          <w:rFonts w:hint="eastAsia"/>
        </w:rPr>
        <w:t>明示すること。</w:t>
      </w:r>
    </w:p>
    <w:p w:rsidR="002950A4" w:rsidRDefault="002950A4" w:rsidP="002950A4">
      <w:pPr>
        <w:ind w:left="688" w:hangingChars="300" w:hanging="688"/>
      </w:pPr>
      <w:r w:rsidRPr="00E82649">
        <w:rPr>
          <w:rFonts w:hint="eastAsia"/>
        </w:rPr>
        <w:t xml:space="preserve">　　　</w:t>
      </w:r>
      <w:r w:rsidR="00E82649" w:rsidRPr="00E82649">
        <w:rPr>
          <w:rFonts w:hint="eastAsia"/>
        </w:rPr>
        <w:t>(</w:t>
      </w:r>
      <w:r w:rsidR="00E82649" w:rsidRPr="00E82649">
        <w:rPr>
          <w:rFonts w:hint="eastAsia"/>
        </w:rPr>
        <w:t>ｲ</w:t>
      </w:r>
      <w:r w:rsidR="00E82649" w:rsidRPr="00E82649">
        <w:rPr>
          <w:rFonts w:hint="eastAsia"/>
        </w:rPr>
        <w:t>)</w:t>
      </w:r>
      <w:r w:rsidRPr="00E82649">
        <w:rPr>
          <w:rFonts w:hint="eastAsia"/>
        </w:rPr>
        <w:t xml:space="preserve">　観客の危険防止のため、消費場所から</w:t>
      </w:r>
      <w:r w:rsidR="00E82649" w:rsidRPr="00E82649">
        <w:rPr>
          <w:rFonts w:hint="eastAsia"/>
        </w:rPr>
        <w:t>別表第４</w:t>
      </w:r>
      <w:r w:rsidRPr="00E82649">
        <w:rPr>
          <w:rFonts w:hint="eastAsia"/>
        </w:rPr>
        <w:t>（</w:t>
      </w:r>
      <w:r w:rsidR="00E82649" w:rsidRPr="00E82649">
        <w:rPr>
          <w:rFonts w:hint="eastAsia"/>
        </w:rPr>
        <w:t>ア</w:t>
      </w:r>
      <w:r w:rsidR="00E82649" w:rsidRPr="00E82649">
        <w:rPr>
          <w:rFonts w:hint="eastAsia"/>
        </w:rPr>
        <w:t>(</w:t>
      </w:r>
      <w:r w:rsidR="00E82649" w:rsidRPr="00E82649">
        <w:rPr>
          <w:rFonts w:hint="eastAsia"/>
        </w:rPr>
        <w:t>ｱ</w:t>
      </w:r>
      <w:r w:rsidR="00E82649" w:rsidRPr="00E82649">
        <w:rPr>
          <w:rFonts w:hint="eastAsia"/>
        </w:rPr>
        <w:t>)</w:t>
      </w:r>
      <w:r w:rsidR="00E82649" w:rsidRPr="00E82649">
        <w:rPr>
          <w:rFonts w:hint="eastAsia"/>
        </w:rPr>
        <w:t>ａ</w:t>
      </w:r>
      <w:r w:rsidRPr="00E82649">
        <w:rPr>
          <w:rFonts w:hint="eastAsia"/>
        </w:rPr>
        <w:t>のかっこ書きに定める場合にあっては、</w:t>
      </w:r>
      <w:r w:rsidR="00E82649" w:rsidRPr="00E82649">
        <w:rPr>
          <w:rFonts w:hint="eastAsia"/>
        </w:rPr>
        <w:t>別表第５</w:t>
      </w:r>
      <w:r w:rsidRPr="00E82649">
        <w:rPr>
          <w:rFonts w:hint="eastAsia"/>
        </w:rPr>
        <w:t>）</w:t>
      </w:r>
      <w:r>
        <w:rPr>
          <w:rFonts w:hint="eastAsia"/>
        </w:rPr>
        <w:t>に定める安全な距離以上に離れた位置に警戒柵・ロープ等を設置し、危険区域を明示すること。</w:t>
      </w:r>
    </w:p>
    <w:p w:rsidR="00820ED8" w:rsidRDefault="00820ED8">
      <w:pPr>
        <w:widowControl/>
        <w:jc w:val="left"/>
      </w:pPr>
      <w:r>
        <w:br w:type="page"/>
      </w:r>
    </w:p>
    <w:p w:rsidR="005A0EC5" w:rsidRDefault="005A0EC5" w:rsidP="005A0EC5">
      <w:r>
        <w:rPr>
          <w:rFonts w:hint="eastAsia"/>
        </w:rPr>
        <w:lastRenderedPageBreak/>
        <w:t>別表第</w:t>
      </w:r>
      <w:r w:rsidR="00D46ABB">
        <w:rPr>
          <w:rFonts w:hint="eastAsia"/>
        </w:rPr>
        <w:t>１</w:t>
      </w:r>
    </w:p>
    <w:p w:rsidR="005A0EC5" w:rsidRDefault="005A0EC5" w:rsidP="005A0EC5">
      <w:pPr>
        <w:jc w:val="center"/>
        <w:rPr>
          <w:sz w:val="24"/>
        </w:rPr>
      </w:pPr>
      <w:r>
        <w:rPr>
          <w:rFonts w:hint="eastAsia"/>
          <w:sz w:val="24"/>
        </w:rPr>
        <w:t>打揚煙火（スターマイン及び仕掛の裏打ちを含む。）の</w:t>
      </w:r>
      <w:r w:rsidR="00070185" w:rsidRPr="002226B9">
        <w:rPr>
          <w:rFonts w:hint="eastAsia"/>
          <w:sz w:val="24"/>
        </w:rPr>
        <w:t>安全な</w:t>
      </w:r>
      <w:r>
        <w:rPr>
          <w:rFonts w:hint="eastAsia"/>
          <w:sz w:val="24"/>
        </w:rPr>
        <w:t>距離</w:t>
      </w:r>
    </w:p>
    <w:tbl>
      <w:tblPr>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5019"/>
        <w:gridCol w:w="2400"/>
        <w:gridCol w:w="2280"/>
      </w:tblGrid>
      <w:tr w:rsidR="005A0EC5" w:rsidTr="00155A67">
        <w:trPr>
          <w:cantSplit/>
        </w:trPr>
        <w:tc>
          <w:tcPr>
            <w:tcW w:w="5019" w:type="dxa"/>
            <w:vMerge w:val="restart"/>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煙火の種類及び直径</w:t>
            </w:r>
          </w:p>
        </w:tc>
        <w:tc>
          <w:tcPr>
            <w:tcW w:w="4680" w:type="dxa"/>
            <w:gridSpan w:val="2"/>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距離（ｍ）</w:t>
            </w:r>
          </w:p>
        </w:tc>
      </w:tr>
      <w:tr w:rsidR="005A0EC5" w:rsidTr="00155A67">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pP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細工物</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星物</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６０ｃｍ超</w:t>
            </w:r>
          </w:p>
          <w:p w:rsidR="005A0EC5" w:rsidRDefault="005A0EC5" w:rsidP="00155A67">
            <w:r>
              <w:rPr>
                <w:rFonts w:hint="eastAsia"/>
              </w:rPr>
              <w:t>９０ｃｍ</w:t>
            </w:r>
            <w:r>
              <w:t xml:space="preserve"> </w:t>
            </w:r>
            <w:r>
              <w:rPr>
                <w:rFonts w:hint="eastAsia"/>
              </w:rPr>
              <w:t>以下　　　　　　　　　　（３０号）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４００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４６０</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３０ｃｍ超</w:t>
            </w:r>
          </w:p>
          <w:p w:rsidR="005A0EC5" w:rsidRDefault="005A0EC5" w:rsidP="00155A67">
            <w:r>
              <w:rPr>
                <w:rFonts w:hint="eastAsia"/>
              </w:rPr>
              <w:t>６０ｃｍ以下</w:t>
            </w:r>
            <w:r>
              <w:t xml:space="preserve"> </w:t>
            </w:r>
            <w:r>
              <w:rPr>
                <w:rFonts w:hint="eastAsia"/>
              </w:rPr>
              <w:t xml:space="preserve">　　　　　（２０号）</w:t>
            </w:r>
            <w:r w:rsidRPr="007B45FD">
              <w:rPr>
                <w:rFonts w:hint="eastAsia"/>
                <w:szCs w:val="21"/>
              </w:rPr>
              <w:t>（１５号）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３３０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３６０</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２４ｃｍ超</w:t>
            </w:r>
          </w:p>
          <w:p w:rsidR="005A0EC5" w:rsidRDefault="005A0EC5" w:rsidP="00155A67">
            <w:r>
              <w:rPr>
                <w:rFonts w:hint="eastAsia"/>
              </w:rPr>
              <w:t>３０ｃｍ以下　　　　　　　　　　（１０号）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２３０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２５０</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１８ｃｍ超</w:t>
            </w:r>
          </w:p>
          <w:p w:rsidR="005A0EC5" w:rsidRDefault="005A0EC5" w:rsidP="00155A67">
            <w:r>
              <w:rPr>
                <w:rFonts w:hint="eastAsia"/>
              </w:rPr>
              <w:t>２４ｃｍ以下　　　　　　　　（８号）</w:t>
            </w:r>
            <w:r w:rsidRPr="007B45FD">
              <w:rPr>
                <w:rFonts w:hint="eastAsia"/>
                <w:szCs w:val="21"/>
              </w:rPr>
              <w:t>（７号）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２００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２００</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１５ｃｍ超</w:t>
            </w:r>
          </w:p>
          <w:p w:rsidR="005A0EC5" w:rsidRDefault="005A0EC5" w:rsidP="00155A67">
            <w:r>
              <w:rPr>
                <w:rFonts w:hint="eastAsia"/>
              </w:rPr>
              <w:t>１８ｃｍ以下　　　　　　　　　　　（６号）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１５０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１７０</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１２ｃｍ超</w:t>
            </w:r>
          </w:p>
          <w:p w:rsidR="005A0EC5" w:rsidRDefault="005A0EC5" w:rsidP="00155A67">
            <w:r>
              <w:rPr>
                <w:rFonts w:hint="eastAsia"/>
              </w:rPr>
              <w:t>１５ｃｍ以下　　　　　　（５号）</w:t>
            </w:r>
            <w:r w:rsidRPr="007B45FD">
              <w:rPr>
                <w:rFonts w:hint="eastAsia"/>
                <w:szCs w:val="21"/>
              </w:rPr>
              <w:t>（４</w:t>
            </w:r>
            <w:r w:rsidRPr="007B45FD">
              <w:rPr>
                <w:szCs w:val="21"/>
              </w:rPr>
              <w:t>.</w:t>
            </w:r>
            <w:r w:rsidRPr="007B45FD">
              <w:rPr>
                <w:rFonts w:hint="eastAsia"/>
                <w:szCs w:val="21"/>
              </w:rPr>
              <w:t>５号）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１４０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１６０</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pPr>
              <w:ind w:firstLineChars="100" w:firstLine="229"/>
            </w:pPr>
            <w:r>
              <w:rPr>
                <w:rFonts w:hint="eastAsia"/>
              </w:rPr>
              <w:t>９ｃｍ超</w:t>
            </w:r>
          </w:p>
          <w:p w:rsidR="005A0EC5" w:rsidRDefault="005A0EC5" w:rsidP="00155A67">
            <w:r>
              <w:rPr>
                <w:rFonts w:hint="eastAsia"/>
              </w:rPr>
              <w:t>１２ｃｍ以下　　　　　　　　　　　（４号）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１２０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１３０</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pPr>
              <w:ind w:firstLineChars="100" w:firstLine="229"/>
            </w:pPr>
            <w:r>
              <w:rPr>
                <w:rFonts w:hint="eastAsia"/>
              </w:rPr>
              <w:t>６ｃｍ超</w:t>
            </w:r>
          </w:p>
          <w:p w:rsidR="005A0EC5" w:rsidRDefault="005A0EC5" w:rsidP="00155A67">
            <w:pPr>
              <w:ind w:firstLineChars="100" w:firstLine="229"/>
            </w:pPr>
            <w:r>
              <w:rPr>
                <w:rFonts w:hint="eastAsia"/>
              </w:rPr>
              <w:t xml:space="preserve">９ｃｍ以下　</w:t>
            </w:r>
            <w:r>
              <w:t xml:space="preserve"> </w:t>
            </w:r>
            <w:r>
              <w:rPr>
                <w:rFonts w:hint="eastAsia"/>
              </w:rPr>
              <w:t xml:space="preserve">　　　　</w:t>
            </w:r>
            <w:r>
              <w:rPr>
                <w:rFonts w:hint="eastAsia"/>
              </w:rPr>
              <w:t xml:space="preserve"> </w:t>
            </w:r>
            <w:r>
              <w:rPr>
                <w:rFonts w:hint="eastAsia"/>
              </w:rPr>
              <w:t>（３号）</w:t>
            </w:r>
            <w:r w:rsidRPr="00BD5D8D">
              <w:rPr>
                <w:rFonts w:hint="eastAsia"/>
                <w:szCs w:val="21"/>
              </w:rPr>
              <w:t>（２</w:t>
            </w:r>
            <w:r w:rsidRPr="00BD5D8D">
              <w:rPr>
                <w:szCs w:val="21"/>
              </w:rPr>
              <w:t>.</w:t>
            </w:r>
            <w:r w:rsidRPr="00BD5D8D">
              <w:rPr>
                <w:rFonts w:hint="eastAsia"/>
                <w:szCs w:val="21"/>
              </w:rPr>
              <w:t>５号）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１００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１００</w:t>
            </w:r>
          </w:p>
        </w:tc>
      </w:tr>
      <w:tr w:rsidR="005A0EC5" w:rsidTr="00155A67">
        <w:tc>
          <w:tcPr>
            <w:tcW w:w="5019" w:type="dxa"/>
            <w:tcBorders>
              <w:top w:val="single" w:sz="4" w:space="0" w:color="auto"/>
              <w:left w:val="single" w:sz="4" w:space="0" w:color="auto"/>
              <w:bottom w:val="single" w:sz="4" w:space="0" w:color="auto"/>
              <w:right w:val="single" w:sz="4" w:space="0" w:color="auto"/>
            </w:tcBorders>
          </w:tcPr>
          <w:p w:rsidR="005A0EC5" w:rsidRDefault="005A0EC5" w:rsidP="00155A67">
            <w:pPr>
              <w:ind w:firstLineChars="100" w:firstLine="229"/>
            </w:pPr>
            <w:r>
              <w:rPr>
                <w:rFonts w:hint="eastAsia"/>
              </w:rPr>
              <w:t>３ｃｍ以上</w:t>
            </w:r>
          </w:p>
          <w:p w:rsidR="005A0EC5" w:rsidRDefault="005A0EC5" w:rsidP="00155A67">
            <w:pPr>
              <w:ind w:firstLineChars="100" w:firstLine="229"/>
            </w:pPr>
            <w:r>
              <w:rPr>
                <w:rFonts w:hint="eastAsia"/>
              </w:rPr>
              <w:t>６ｃｍ以下　　　　　　　　（２号）（１号）</w:t>
            </w:r>
          </w:p>
        </w:tc>
        <w:tc>
          <w:tcPr>
            <w:tcW w:w="240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t xml:space="preserve">  </w:t>
            </w:r>
            <w:r>
              <w:rPr>
                <w:rFonts w:hint="eastAsia"/>
              </w:rPr>
              <w:t>５０</w:t>
            </w:r>
          </w:p>
        </w:tc>
        <w:tc>
          <w:tcPr>
            <w:tcW w:w="2280"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 xml:space="preserve">　５０</w:t>
            </w:r>
          </w:p>
        </w:tc>
      </w:tr>
    </w:tbl>
    <w:p w:rsidR="005A0EC5" w:rsidRPr="00FE0C67" w:rsidRDefault="005A0EC5" w:rsidP="005A0EC5">
      <w:r w:rsidRPr="00FE0C67">
        <w:rPr>
          <w:rFonts w:hint="eastAsia"/>
        </w:rPr>
        <w:t xml:space="preserve">注　１　</w:t>
      </w:r>
      <w:r>
        <w:rPr>
          <w:rFonts w:hint="eastAsia"/>
        </w:rPr>
        <w:t>球状、筒状を問わず打揚がるもので径が３０ミリメートル以上のもの</w:t>
      </w:r>
    </w:p>
    <w:p w:rsidR="005A0EC5" w:rsidRPr="000351E6" w:rsidRDefault="005A0EC5" w:rsidP="005A0EC5">
      <w:r w:rsidRPr="000351E6">
        <w:rPr>
          <w:rFonts w:hint="eastAsia"/>
        </w:rPr>
        <w:t xml:space="preserve">　　</w:t>
      </w:r>
      <w:bookmarkStart w:id="2" w:name="_MON_1288600647"/>
      <w:bookmarkStart w:id="3" w:name="_MON_1288601299"/>
      <w:bookmarkStart w:id="4" w:name="_MON_1288601795"/>
      <w:bookmarkStart w:id="5" w:name="_MON_1288601872"/>
      <w:bookmarkStart w:id="6" w:name="_MON_1288602071"/>
      <w:bookmarkStart w:id="7" w:name="_MON_1288602272"/>
      <w:bookmarkStart w:id="8" w:name="_MON_1288602335"/>
      <w:bookmarkStart w:id="9" w:name="_MON_1288600427"/>
      <w:bookmarkEnd w:id="2"/>
      <w:bookmarkEnd w:id="3"/>
      <w:bookmarkEnd w:id="4"/>
      <w:bookmarkEnd w:id="5"/>
      <w:bookmarkEnd w:id="6"/>
      <w:bookmarkEnd w:id="7"/>
      <w:bookmarkEnd w:id="8"/>
      <w:bookmarkEnd w:id="9"/>
      <w:bookmarkStart w:id="10" w:name="_MON_1288600459"/>
      <w:bookmarkEnd w:id="10"/>
      <w:r w:rsidRPr="001070C1">
        <w:rPr>
          <w:bCs/>
        </w:rPr>
        <w:object w:dxaOrig="7976" w:dyaOrig="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135.75pt" o:ole="">
            <v:imagedata r:id="rId5" o:title=""/>
          </v:shape>
          <o:OLEObject Type="Embed" ProgID="Excel.Sheet.8" ShapeID="_x0000_i1025" DrawAspect="Content" ObjectID="_1548660347" r:id="rId6"/>
        </w:object>
      </w:r>
    </w:p>
    <w:p w:rsidR="005A0EC5" w:rsidRPr="00FE0C67" w:rsidRDefault="005A0EC5" w:rsidP="005A0EC5">
      <w:r w:rsidRPr="00BD5D8D">
        <w:rPr>
          <w:rFonts w:hint="eastAsia"/>
        </w:rPr>
        <w:t xml:space="preserve">　　</w:t>
      </w:r>
      <w:r w:rsidRPr="00FE0C67">
        <w:rPr>
          <w:rFonts w:hint="eastAsia"/>
        </w:rPr>
        <w:t>２　スターマイン及び仕掛の裏打ちを含む。</w:t>
      </w:r>
    </w:p>
    <w:p w:rsidR="005A0EC5" w:rsidRPr="00FE0C67" w:rsidRDefault="005A0EC5" w:rsidP="005A0EC5">
      <w:pPr>
        <w:ind w:left="688" w:hangingChars="300" w:hanging="688"/>
      </w:pPr>
      <w:r w:rsidRPr="00FE0C67">
        <w:rPr>
          <w:rFonts w:hint="eastAsia"/>
        </w:rPr>
        <w:t xml:space="preserve">　　３　球状、筒状を問わず上空で開発するものを</w:t>
      </w:r>
      <w:r w:rsidR="00D77768">
        <w:rPr>
          <w:rFonts w:hint="eastAsia"/>
        </w:rPr>
        <w:t>、</w:t>
      </w:r>
      <w:r w:rsidRPr="00FE0C67">
        <w:rPr>
          <w:rFonts w:hint="eastAsia"/>
        </w:rPr>
        <w:t>打揚</w:t>
      </w:r>
      <w:r>
        <w:rPr>
          <w:rFonts w:hint="eastAsia"/>
          <w:szCs w:val="21"/>
        </w:rPr>
        <w:t>筒を傾斜させて打揚げる場合には、打出し方向に対して２倍の距離とする。</w:t>
      </w:r>
    </w:p>
    <w:p w:rsidR="005A0EC5" w:rsidRDefault="005A0EC5" w:rsidP="005A0EC5">
      <w:r>
        <w:br w:type="page"/>
      </w:r>
      <w:r>
        <w:rPr>
          <w:rFonts w:hint="eastAsia"/>
        </w:rPr>
        <w:lastRenderedPageBreak/>
        <w:t>別表第２</w:t>
      </w:r>
    </w:p>
    <w:p w:rsidR="005A0EC5" w:rsidRDefault="005A0EC5" w:rsidP="005A0EC5">
      <w:pPr>
        <w:jc w:val="center"/>
        <w:rPr>
          <w:sz w:val="24"/>
        </w:rPr>
      </w:pPr>
      <w:r>
        <w:rPr>
          <w:rFonts w:hint="eastAsia"/>
          <w:sz w:val="24"/>
        </w:rPr>
        <w:t>仕掛煙火の</w:t>
      </w:r>
      <w:r w:rsidR="00070185" w:rsidRPr="002226B9">
        <w:rPr>
          <w:rFonts w:hint="eastAsia"/>
          <w:sz w:val="24"/>
        </w:rPr>
        <w:t>安全な</w:t>
      </w:r>
      <w:r>
        <w:rPr>
          <w:rFonts w:hint="eastAsia"/>
          <w:sz w:val="24"/>
        </w:rPr>
        <w:t>距離（打揚げるものについては、単発物も含む。</w:t>
      </w:r>
      <w:r>
        <w:rPr>
          <w:sz w:val="24"/>
        </w:rPr>
        <w:t>)</w:t>
      </w:r>
    </w:p>
    <w:tbl>
      <w:tblPr>
        <w:tblW w:w="983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5098"/>
        <w:gridCol w:w="4738"/>
      </w:tblGrid>
      <w:tr w:rsidR="005A0EC5" w:rsidTr="00155A67">
        <w:tc>
          <w:tcPr>
            <w:tcW w:w="5098"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煙火の種類</w:t>
            </w:r>
          </w:p>
        </w:tc>
        <w:tc>
          <w:tcPr>
            <w:tcW w:w="4738"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距離</w:t>
            </w:r>
          </w:p>
        </w:tc>
      </w:tr>
      <w:tr w:rsidR="005A0EC5" w:rsidTr="00155A67">
        <w:tc>
          <w:tcPr>
            <w:tcW w:w="509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枠仕掛　文字、絵型等</w:t>
            </w:r>
          </w:p>
        </w:tc>
        <w:tc>
          <w:tcPr>
            <w:tcW w:w="473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２０ｍ以上</w:t>
            </w:r>
          </w:p>
        </w:tc>
      </w:tr>
      <w:tr w:rsidR="005A0EC5" w:rsidTr="00155A67">
        <w:tc>
          <w:tcPr>
            <w:tcW w:w="509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水上仕掛　水中金魚等</w:t>
            </w:r>
          </w:p>
        </w:tc>
        <w:tc>
          <w:tcPr>
            <w:tcW w:w="473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移動範囲から２０ｍ以上</w:t>
            </w:r>
          </w:p>
        </w:tc>
      </w:tr>
      <w:tr w:rsidR="005A0EC5" w:rsidTr="00155A67">
        <w:trPr>
          <w:trHeight w:val="420"/>
        </w:trPr>
        <w:tc>
          <w:tcPr>
            <w:tcW w:w="509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花車</w:t>
            </w:r>
          </w:p>
        </w:tc>
        <w:tc>
          <w:tcPr>
            <w:tcW w:w="473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２０ｍ以上</w:t>
            </w:r>
          </w:p>
        </w:tc>
      </w:tr>
      <w:tr w:rsidR="005A0EC5" w:rsidTr="00155A67">
        <w:trPr>
          <w:trHeight w:val="345"/>
        </w:trPr>
        <w:tc>
          <w:tcPr>
            <w:tcW w:w="5098" w:type="dxa"/>
            <w:tcBorders>
              <w:top w:val="single" w:sz="4" w:space="0" w:color="auto"/>
              <w:left w:val="single" w:sz="4" w:space="0" w:color="auto"/>
              <w:bottom w:val="single" w:sz="4" w:space="0" w:color="auto"/>
              <w:right w:val="single" w:sz="4" w:space="0" w:color="auto"/>
            </w:tcBorders>
          </w:tcPr>
          <w:p w:rsidR="005A0EC5" w:rsidRDefault="005A0EC5" w:rsidP="00155A67">
            <w:pPr>
              <w:rPr>
                <w:szCs w:val="21"/>
                <w:u w:val="single"/>
              </w:rPr>
            </w:pPr>
            <w:r w:rsidRPr="002B6C73">
              <w:rPr>
                <w:rFonts w:hint="eastAsia"/>
                <w:szCs w:val="21"/>
              </w:rPr>
              <w:t>吹き出すもの（噴出煙火以外のもの</w:t>
            </w:r>
            <w:r w:rsidRPr="00FE0C67">
              <w:rPr>
                <w:rFonts w:hint="eastAsia"/>
                <w:szCs w:val="21"/>
              </w:rPr>
              <w:t>：滝等）</w:t>
            </w:r>
          </w:p>
        </w:tc>
        <w:tc>
          <w:tcPr>
            <w:tcW w:w="473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ind w:left="99"/>
              <w:rPr>
                <w:szCs w:val="21"/>
              </w:rPr>
            </w:pPr>
            <w:r w:rsidRPr="002B6C73">
              <w:rPr>
                <w:rFonts w:hint="eastAsia"/>
                <w:szCs w:val="21"/>
              </w:rPr>
              <w:t>同上</w:t>
            </w:r>
          </w:p>
        </w:tc>
      </w:tr>
      <w:tr w:rsidR="005A0EC5" w:rsidTr="00155A67">
        <w:trPr>
          <w:trHeight w:val="345"/>
        </w:trPr>
        <w:tc>
          <w:tcPr>
            <w:tcW w:w="509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rPr>
                <w:szCs w:val="21"/>
              </w:rPr>
            </w:pPr>
            <w:r w:rsidRPr="002B6C73">
              <w:rPr>
                <w:rFonts w:hint="eastAsia"/>
                <w:szCs w:val="21"/>
              </w:rPr>
              <w:t>花束</w:t>
            </w:r>
          </w:p>
        </w:tc>
        <w:tc>
          <w:tcPr>
            <w:tcW w:w="473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ind w:left="99"/>
              <w:rPr>
                <w:szCs w:val="21"/>
              </w:rPr>
            </w:pPr>
            <w:r w:rsidRPr="002B6C73">
              <w:rPr>
                <w:rFonts w:hint="eastAsia"/>
                <w:szCs w:val="21"/>
              </w:rPr>
              <w:t>同上</w:t>
            </w:r>
          </w:p>
        </w:tc>
      </w:tr>
      <w:tr w:rsidR="005A0EC5" w:rsidTr="00155A67">
        <w:trPr>
          <w:trHeight w:val="330"/>
        </w:trPr>
        <w:tc>
          <w:tcPr>
            <w:tcW w:w="509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rPr>
                <w:szCs w:val="21"/>
              </w:rPr>
            </w:pPr>
            <w:r w:rsidRPr="002B6C73">
              <w:rPr>
                <w:rFonts w:hint="eastAsia"/>
                <w:szCs w:val="21"/>
              </w:rPr>
              <w:t>打揚がるものの内容物径が３０</w:t>
            </w:r>
            <w:r w:rsidRPr="00BA34AD">
              <w:rPr>
                <w:rFonts w:hint="eastAsia"/>
                <w:szCs w:val="21"/>
              </w:rPr>
              <w:t>ｍｍ</w:t>
            </w:r>
            <w:r w:rsidRPr="002B6C73">
              <w:rPr>
                <w:rFonts w:hint="eastAsia"/>
                <w:szCs w:val="21"/>
              </w:rPr>
              <w:t>未満のもの</w:t>
            </w:r>
          </w:p>
        </w:tc>
        <w:tc>
          <w:tcPr>
            <w:tcW w:w="473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ind w:firstLineChars="50" w:firstLine="115"/>
              <w:rPr>
                <w:szCs w:val="21"/>
              </w:rPr>
            </w:pPr>
            <w:r w:rsidRPr="002B6C73">
              <w:rPr>
                <w:rFonts w:hint="eastAsia"/>
                <w:szCs w:val="21"/>
              </w:rPr>
              <w:t>同上</w:t>
            </w:r>
          </w:p>
        </w:tc>
      </w:tr>
      <w:tr w:rsidR="005A0EC5" w:rsidTr="00155A67">
        <w:trPr>
          <w:trHeight w:val="315"/>
        </w:trPr>
        <w:tc>
          <w:tcPr>
            <w:tcW w:w="509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rPr>
                <w:szCs w:val="21"/>
              </w:rPr>
            </w:pPr>
            <w:r w:rsidRPr="002B6C73">
              <w:rPr>
                <w:rFonts w:hint="eastAsia"/>
                <w:szCs w:val="21"/>
              </w:rPr>
              <w:t>筒を傾斜させて打揚がるもの</w:t>
            </w:r>
            <w:r>
              <w:rPr>
                <w:rFonts w:hint="eastAsia"/>
                <w:szCs w:val="21"/>
              </w:rPr>
              <w:t>で内容物</w:t>
            </w:r>
            <w:r w:rsidRPr="002B6C73">
              <w:rPr>
                <w:rFonts w:hint="eastAsia"/>
                <w:szCs w:val="21"/>
              </w:rPr>
              <w:t>径が３０</w:t>
            </w:r>
            <w:r>
              <w:rPr>
                <w:rFonts w:hint="eastAsia"/>
                <w:szCs w:val="21"/>
              </w:rPr>
              <w:t>ｍｍ</w:t>
            </w:r>
            <w:r w:rsidRPr="002B6C73">
              <w:rPr>
                <w:rFonts w:hint="eastAsia"/>
                <w:szCs w:val="21"/>
              </w:rPr>
              <w:t>未満のものは、打ち出し方向に対して</w:t>
            </w:r>
          </w:p>
        </w:tc>
        <w:tc>
          <w:tcPr>
            <w:tcW w:w="4738" w:type="dxa"/>
            <w:tcBorders>
              <w:top w:val="single" w:sz="4" w:space="0" w:color="auto"/>
              <w:left w:val="single" w:sz="4" w:space="0" w:color="auto"/>
              <w:bottom w:val="single" w:sz="4" w:space="0" w:color="auto"/>
              <w:right w:val="single" w:sz="4" w:space="0" w:color="auto"/>
            </w:tcBorders>
          </w:tcPr>
          <w:p w:rsidR="005A0EC5" w:rsidRPr="00FE0C67" w:rsidRDefault="005A0EC5" w:rsidP="00155A67">
            <w:pPr>
              <w:rPr>
                <w:szCs w:val="21"/>
              </w:rPr>
            </w:pPr>
            <w:r w:rsidRPr="00FE0C67">
              <w:rPr>
                <w:rFonts w:hint="eastAsia"/>
                <w:szCs w:val="21"/>
              </w:rPr>
              <w:t>５０ｍ以上</w:t>
            </w:r>
          </w:p>
        </w:tc>
      </w:tr>
      <w:tr w:rsidR="005A0EC5" w:rsidTr="00155A67">
        <w:trPr>
          <w:trHeight w:val="300"/>
        </w:trPr>
        <w:tc>
          <w:tcPr>
            <w:tcW w:w="509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rPr>
                <w:szCs w:val="21"/>
              </w:rPr>
            </w:pPr>
            <w:r w:rsidRPr="002B6C73">
              <w:rPr>
                <w:rFonts w:hint="eastAsia"/>
                <w:szCs w:val="21"/>
              </w:rPr>
              <w:t>地雷・地割</w:t>
            </w:r>
          </w:p>
        </w:tc>
        <w:tc>
          <w:tcPr>
            <w:tcW w:w="473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rPr>
                <w:szCs w:val="21"/>
              </w:rPr>
            </w:pPr>
            <w:r>
              <w:rPr>
                <w:rFonts w:hint="eastAsia"/>
                <w:szCs w:val="21"/>
              </w:rPr>
              <w:t>打揚</w:t>
            </w:r>
            <w:r w:rsidRPr="002B6C73">
              <w:rPr>
                <w:rFonts w:hint="eastAsia"/>
                <w:szCs w:val="21"/>
              </w:rPr>
              <w:t>煙火の距離</w:t>
            </w:r>
          </w:p>
        </w:tc>
      </w:tr>
      <w:tr w:rsidR="005A0EC5" w:rsidTr="00155A67">
        <w:trPr>
          <w:trHeight w:val="735"/>
        </w:trPr>
        <w:tc>
          <w:tcPr>
            <w:tcW w:w="509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rPr>
                <w:szCs w:val="21"/>
              </w:rPr>
            </w:pPr>
            <w:r w:rsidRPr="002B6C73">
              <w:rPr>
                <w:rFonts w:hint="eastAsia"/>
                <w:szCs w:val="21"/>
              </w:rPr>
              <w:t>その他の観賞用煙火</w:t>
            </w:r>
          </w:p>
          <w:p w:rsidR="005A0EC5" w:rsidRPr="002B6C73" w:rsidRDefault="005A0EC5" w:rsidP="00155A67">
            <w:pPr>
              <w:rPr>
                <w:szCs w:val="21"/>
              </w:rPr>
            </w:pPr>
            <w:r w:rsidRPr="002B6C73">
              <w:rPr>
                <w:rFonts w:hint="eastAsia"/>
                <w:szCs w:val="21"/>
              </w:rPr>
              <w:t>綱火</w:t>
            </w:r>
          </w:p>
        </w:tc>
        <w:tc>
          <w:tcPr>
            <w:tcW w:w="4738" w:type="dxa"/>
            <w:tcBorders>
              <w:top w:val="single" w:sz="4" w:space="0" w:color="auto"/>
              <w:left w:val="single" w:sz="4" w:space="0" w:color="auto"/>
              <w:bottom w:val="single" w:sz="4" w:space="0" w:color="auto"/>
              <w:right w:val="single" w:sz="4" w:space="0" w:color="auto"/>
            </w:tcBorders>
          </w:tcPr>
          <w:p w:rsidR="005A0EC5" w:rsidRPr="002B6C73" w:rsidRDefault="005A0EC5" w:rsidP="00155A67">
            <w:pPr>
              <w:rPr>
                <w:szCs w:val="21"/>
              </w:rPr>
            </w:pPr>
            <w:r w:rsidRPr="002B6C73">
              <w:rPr>
                <w:rFonts w:hint="eastAsia"/>
                <w:szCs w:val="21"/>
              </w:rPr>
              <w:t>移動範囲から</w:t>
            </w:r>
            <w:r>
              <w:rPr>
                <w:rFonts w:hint="eastAsia"/>
                <w:szCs w:val="21"/>
              </w:rPr>
              <w:t>１０ｍ</w:t>
            </w:r>
            <w:r w:rsidRPr="002B6C73">
              <w:rPr>
                <w:rFonts w:hint="eastAsia"/>
                <w:szCs w:val="21"/>
              </w:rPr>
              <w:t>以上</w:t>
            </w:r>
          </w:p>
        </w:tc>
      </w:tr>
      <w:tr w:rsidR="005A0EC5" w:rsidTr="00155A67">
        <w:trPr>
          <w:trHeight w:val="566"/>
        </w:trPr>
        <w:tc>
          <w:tcPr>
            <w:tcW w:w="5098" w:type="dxa"/>
            <w:tcBorders>
              <w:top w:val="single" w:sz="4" w:space="0" w:color="auto"/>
              <w:left w:val="single" w:sz="4" w:space="0" w:color="auto"/>
              <w:bottom w:val="single" w:sz="4" w:space="0" w:color="auto"/>
              <w:right w:val="single" w:sz="4" w:space="0" w:color="auto"/>
            </w:tcBorders>
            <w:vAlign w:val="center"/>
          </w:tcPr>
          <w:p w:rsidR="005A0EC5" w:rsidRPr="00FE0C67" w:rsidRDefault="005A0EC5" w:rsidP="00155A67">
            <w:pPr>
              <w:rPr>
                <w:szCs w:val="21"/>
              </w:rPr>
            </w:pPr>
            <w:r w:rsidRPr="00FE0C67">
              <w:rPr>
                <w:rFonts w:hint="eastAsia"/>
                <w:szCs w:val="21"/>
              </w:rPr>
              <w:t>その他の煙火</w:t>
            </w:r>
          </w:p>
        </w:tc>
        <w:tc>
          <w:tcPr>
            <w:tcW w:w="4738" w:type="dxa"/>
            <w:tcBorders>
              <w:top w:val="single" w:sz="4" w:space="0" w:color="auto"/>
              <w:left w:val="single" w:sz="4" w:space="0" w:color="auto"/>
              <w:bottom w:val="single" w:sz="4" w:space="0" w:color="auto"/>
              <w:right w:val="single" w:sz="4" w:space="0" w:color="auto"/>
            </w:tcBorders>
            <w:vAlign w:val="center"/>
          </w:tcPr>
          <w:p w:rsidR="005A0EC5" w:rsidRPr="00FE0C67" w:rsidRDefault="005A0EC5" w:rsidP="00155A67">
            <w:pPr>
              <w:rPr>
                <w:szCs w:val="21"/>
              </w:rPr>
            </w:pPr>
            <w:r w:rsidRPr="00FE0C67">
              <w:rPr>
                <w:rFonts w:hint="eastAsia"/>
                <w:szCs w:val="21"/>
              </w:rPr>
              <w:t>その都度関係機関と協議のうえ決定する。</w:t>
            </w:r>
          </w:p>
        </w:tc>
      </w:tr>
    </w:tbl>
    <w:p w:rsidR="005A0EC5" w:rsidRDefault="005A0EC5" w:rsidP="005A0EC5"/>
    <w:p w:rsidR="005A0EC5" w:rsidRDefault="005A0EC5" w:rsidP="005A0EC5">
      <w:r>
        <w:br w:type="page"/>
      </w:r>
      <w:r>
        <w:rPr>
          <w:rFonts w:hint="eastAsia"/>
        </w:rPr>
        <w:lastRenderedPageBreak/>
        <w:t>別表第</w:t>
      </w:r>
      <w:r w:rsidRPr="00FE0C67">
        <w:rPr>
          <w:rFonts w:hint="eastAsia"/>
        </w:rPr>
        <w:t>３</w:t>
      </w:r>
    </w:p>
    <w:p w:rsidR="005A0EC5" w:rsidRDefault="005A0EC5" w:rsidP="005A0EC5">
      <w:pPr>
        <w:jc w:val="center"/>
        <w:rPr>
          <w:sz w:val="24"/>
        </w:rPr>
      </w:pPr>
      <w:r>
        <w:rPr>
          <w:rFonts w:hint="eastAsia"/>
          <w:sz w:val="24"/>
        </w:rPr>
        <w:t>音楽その他の芸能の公演等の演出効果の用に供する煙火の</w:t>
      </w:r>
      <w:r w:rsidR="00070185" w:rsidRPr="002226B9">
        <w:rPr>
          <w:rFonts w:hint="eastAsia"/>
          <w:sz w:val="24"/>
        </w:rPr>
        <w:t>安全な</w:t>
      </w:r>
      <w:r>
        <w:rPr>
          <w:rFonts w:hint="eastAsia"/>
          <w:sz w:val="24"/>
        </w:rPr>
        <w:t>距離</w:t>
      </w:r>
    </w:p>
    <w:tbl>
      <w:tblPr>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4918"/>
        <w:gridCol w:w="4918"/>
      </w:tblGrid>
      <w:tr w:rsidR="005A0EC5" w:rsidTr="00155A67">
        <w:tc>
          <w:tcPr>
            <w:tcW w:w="4918"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煙火の種類</w:t>
            </w:r>
          </w:p>
        </w:tc>
        <w:tc>
          <w:tcPr>
            <w:tcW w:w="4918"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pPr>
            <w:r>
              <w:rPr>
                <w:rFonts w:hint="eastAsia"/>
              </w:rPr>
              <w:t>距離</w:t>
            </w:r>
          </w:p>
        </w:tc>
      </w:tr>
      <w:tr w:rsidR="005A0EC5" w:rsidTr="00155A67">
        <w:tc>
          <w:tcPr>
            <w:tcW w:w="491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炎</w:t>
            </w:r>
            <w:r w:rsidRPr="00FE0C67">
              <w:rPr>
                <w:rFonts w:hint="eastAsia"/>
              </w:rPr>
              <w:t>・火の粉</w:t>
            </w:r>
            <w:r>
              <w:rPr>
                <w:rFonts w:hint="eastAsia"/>
              </w:rPr>
              <w:t>を噴出するもの</w:t>
            </w:r>
          </w:p>
        </w:tc>
        <w:tc>
          <w:tcPr>
            <w:tcW w:w="491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飛散距離の１．５倍の距離、ただし、最低５ｍ</w:t>
            </w:r>
          </w:p>
        </w:tc>
      </w:tr>
      <w:tr w:rsidR="005A0EC5" w:rsidTr="00155A67">
        <w:tc>
          <w:tcPr>
            <w:tcW w:w="491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炎</w:t>
            </w:r>
            <w:r w:rsidRPr="00FE0C67">
              <w:rPr>
                <w:rFonts w:hint="eastAsia"/>
              </w:rPr>
              <w:t>・火の粉</w:t>
            </w:r>
            <w:r>
              <w:rPr>
                <w:rFonts w:hint="eastAsia"/>
              </w:rPr>
              <w:t>を噴出しないもの</w:t>
            </w:r>
          </w:p>
        </w:tc>
        <w:tc>
          <w:tcPr>
            <w:tcW w:w="4918" w:type="dxa"/>
            <w:tcBorders>
              <w:top w:val="single" w:sz="4" w:space="0" w:color="auto"/>
              <w:left w:val="single" w:sz="4" w:space="0" w:color="auto"/>
              <w:bottom w:val="single" w:sz="4" w:space="0" w:color="auto"/>
              <w:right w:val="single" w:sz="4" w:space="0" w:color="auto"/>
            </w:tcBorders>
          </w:tcPr>
          <w:p w:rsidR="005A0EC5" w:rsidRDefault="005A0EC5" w:rsidP="00155A67">
            <w:r>
              <w:rPr>
                <w:rFonts w:hint="eastAsia"/>
              </w:rPr>
              <w:t>４ｍ</w:t>
            </w:r>
          </w:p>
        </w:tc>
      </w:tr>
    </w:tbl>
    <w:p w:rsidR="005A0EC5" w:rsidRDefault="005A0EC5" w:rsidP="005A0EC5"/>
    <w:p w:rsidR="005A0EC5" w:rsidRDefault="005A0EC5" w:rsidP="005A0EC5">
      <w:r>
        <w:br w:type="page"/>
      </w:r>
      <w:r>
        <w:rPr>
          <w:rFonts w:hint="eastAsia"/>
        </w:rPr>
        <w:lastRenderedPageBreak/>
        <w:t>別表第</w:t>
      </w:r>
      <w:r w:rsidRPr="00FE0C67">
        <w:rPr>
          <w:rFonts w:hint="eastAsia"/>
        </w:rPr>
        <w:t>４</w:t>
      </w:r>
    </w:p>
    <w:p w:rsidR="005A0EC5" w:rsidRDefault="005A0EC5" w:rsidP="005A0EC5">
      <w:pPr>
        <w:jc w:val="center"/>
        <w:rPr>
          <w:sz w:val="24"/>
        </w:rPr>
      </w:pPr>
      <w:r>
        <w:rPr>
          <w:rFonts w:hint="eastAsia"/>
          <w:sz w:val="24"/>
        </w:rPr>
        <w:t>噴出煙火の</w:t>
      </w:r>
      <w:r w:rsidR="00070185" w:rsidRPr="002226B9">
        <w:rPr>
          <w:rFonts w:hint="eastAsia"/>
          <w:sz w:val="24"/>
        </w:rPr>
        <w:t>安全な</w:t>
      </w:r>
      <w:r>
        <w:rPr>
          <w:rFonts w:hint="eastAsia"/>
          <w:sz w:val="24"/>
        </w:rPr>
        <w:t>距離等</w:t>
      </w:r>
    </w:p>
    <w:tbl>
      <w:tblPr>
        <w:tblW w:w="0" w:type="auto"/>
        <w:tblInd w:w="328"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449"/>
        <w:gridCol w:w="467"/>
        <w:gridCol w:w="1115"/>
        <w:gridCol w:w="2320"/>
        <w:gridCol w:w="1832"/>
        <w:gridCol w:w="1515"/>
        <w:gridCol w:w="1691"/>
      </w:tblGrid>
      <w:tr w:rsidR="005A0EC5" w:rsidTr="00155A67">
        <w:trPr>
          <w:trHeight w:val="375"/>
        </w:trPr>
        <w:tc>
          <w:tcPr>
            <w:tcW w:w="916" w:type="dxa"/>
            <w:gridSpan w:val="2"/>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szCs w:val="21"/>
              </w:rPr>
            </w:pPr>
            <w:r>
              <w:rPr>
                <w:rFonts w:hint="eastAsia"/>
                <w:bCs/>
                <w:szCs w:val="21"/>
              </w:rPr>
              <w:t>区　分</w:t>
            </w:r>
          </w:p>
        </w:tc>
        <w:tc>
          <w:tcPr>
            <w:tcW w:w="3435" w:type="dxa"/>
            <w:gridSpan w:val="2"/>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szCs w:val="21"/>
              </w:rPr>
            </w:pPr>
            <w:r>
              <w:rPr>
                <w:rFonts w:hint="eastAsia"/>
                <w:bCs/>
                <w:szCs w:val="21"/>
              </w:rPr>
              <w:t>薬　　　　　　量</w:t>
            </w:r>
          </w:p>
        </w:tc>
        <w:tc>
          <w:tcPr>
            <w:tcW w:w="1832"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kern w:val="0"/>
                <w:szCs w:val="21"/>
              </w:rPr>
            </w:pPr>
            <w:r>
              <w:rPr>
                <w:rFonts w:hint="eastAsia"/>
                <w:bCs/>
                <w:szCs w:val="21"/>
              </w:rPr>
              <w:t>筒の噴き出し</w:t>
            </w:r>
            <w:r w:rsidRPr="00FA42A7">
              <w:rPr>
                <w:rFonts w:hint="eastAsia"/>
                <w:bCs/>
                <w:spacing w:val="45"/>
                <w:kern w:val="0"/>
                <w:szCs w:val="21"/>
                <w:fitText w:val="1434" w:id="1371840778"/>
              </w:rPr>
              <w:t>方向の前</w:t>
            </w:r>
            <w:r w:rsidRPr="00FA42A7">
              <w:rPr>
                <w:rFonts w:hint="eastAsia"/>
                <w:bCs/>
                <w:spacing w:val="7"/>
                <w:kern w:val="0"/>
                <w:szCs w:val="21"/>
                <w:fitText w:val="1434" w:id="1371840778"/>
              </w:rPr>
              <w:t>後</w:t>
            </w:r>
          </w:p>
          <w:p w:rsidR="005A0EC5" w:rsidRDefault="005A0EC5" w:rsidP="00155A67">
            <w:pPr>
              <w:jc w:val="center"/>
              <w:rPr>
                <w:bCs/>
                <w:szCs w:val="21"/>
              </w:rPr>
            </w:pPr>
            <w:r>
              <w:rPr>
                <w:rFonts w:hint="eastAsia"/>
                <w:bCs/>
                <w:kern w:val="0"/>
                <w:szCs w:val="21"/>
              </w:rPr>
              <w:t>（ｍ）</w:t>
            </w:r>
          </w:p>
        </w:tc>
        <w:tc>
          <w:tcPr>
            <w:tcW w:w="1515"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kern w:val="0"/>
                <w:szCs w:val="21"/>
              </w:rPr>
            </w:pPr>
            <w:r w:rsidRPr="00FA42A7">
              <w:rPr>
                <w:rFonts w:hint="eastAsia"/>
                <w:bCs/>
                <w:spacing w:val="45"/>
                <w:kern w:val="0"/>
                <w:szCs w:val="21"/>
                <w:fitText w:val="1195" w:id="1371840779"/>
              </w:rPr>
              <w:t>筒の側</w:t>
            </w:r>
            <w:r w:rsidRPr="00FA42A7">
              <w:rPr>
                <w:rFonts w:hint="eastAsia"/>
                <w:bCs/>
                <w:spacing w:val="37"/>
                <w:kern w:val="0"/>
                <w:szCs w:val="21"/>
                <w:fitText w:val="1195" w:id="1371840779"/>
              </w:rPr>
              <w:t>面</w:t>
            </w:r>
          </w:p>
          <w:p w:rsidR="005A0EC5" w:rsidRDefault="005A0EC5" w:rsidP="00155A67">
            <w:pPr>
              <w:jc w:val="center"/>
              <w:rPr>
                <w:bCs/>
                <w:szCs w:val="21"/>
              </w:rPr>
            </w:pPr>
            <w:r>
              <w:rPr>
                <w:rFonts w:hint="eastAsia"/>
                <w:bCs/>
                <w:kern w:val="0"/>
                <w:szCs w:val="21"/>
              </w:rPr>
              <w:t>（ｍ）</w:t>
            </w:r>
          </w:p>
        </w:tc>
        <w:tc>
          <w:tcPr>
            <w:tcW w:w="1691"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szCs w:val="21"/>
              </w:rPr>
            </w:pPr>
            <w:r>
              <w:rPr>
                <w:rFonts w:hint="eastAsia"/>
                <w:bCs/>
                <w:szCs w:val="21"/>
              </w:rPr>
              <w:t>筒相互の間隔</w:t>
            </w:r>
          </w:p>
          <w:p w:rsidR="005A0EC5" w:rsidRDefault="005A0EC5" w:rsidP="00155A67">
            <w:pPr>
              <w:jc w:val="center"/>
              <w:rPr>
                <w:bCs/>
                <w:szCs w:val="21"/>
              </w:rPr>
            </w:pPr>
            <w:r>
              <w:rPr>
                <w:rFonts w:hint="eastAsia"/>
                <w:bCs/>
                <w:kern w:val="0"/>
                <w:szCs w:val="21"/>
              </w:rPr>
              <w:t>（ｍ）</w:t>
            </w:r>
          </w:p>
        </w:tc>
      </w:tr>
      <w:tr w:rsidR="005A0EC5" w:rsidTr="00155A67">
        <w:trPr>
          <w:cantSplit/>
          <w:trHeight w:val="342"/>
        </w:trPr>
        <w:tc>
          <w:tcPr>
            <w:tcW w:w="449" w:type="dxa"/>
            <w:vMerge w:val="restart"/>
            <w:tcBorders>
              <w:top w:val="single" w:sz="4" w:space="0" w:color="auto"/>
              <w:left w:val="single" w:sz="4" w:space="0" w:color="auto"/>
              <w:bottom w:val="single" w:sz="4" w:space="0" w:color="auto"/>
              <w:right w:val="single" w:sz="4" w:space="0" w:color="auto"/>
            </w:tcBorders>
            <w:textDirection w:val="tbRlV"/>
            <w:vAlign w:val="center"/>
          </w:tcPr>
          <w:p w:rsidR="005A0EC5" w:rsidRDefault="005A0EC5" w:rsidP="00155A67">
            <w:pPr>
              <w:ind w:left="113" w:right="113"/>
              <w:jc w:val="center"/>
              <w:rPr>
                <w:bCs/>
                <w:szCs w:val="21"/>
              </w:rPr>
            </w:pPr>
            <w:r w:rsidRPr="005A0EC5">
              <w:rPr>
                <w:rFonts w:hint="eastAsia"/>
                <w:bCs/>
                <w:spacing w:val="270"/>
                <w:kern w:val="0"/>
                <w:szCs w:val="21"/>
                <w:fitText w:val="2520" w:id="1371840780"/>
              </w:rPr>
              <w:t>噴出煙</w:t>
            </w:r>
            <w:r w:rsidRPr="005A0EC5">
              <w:rPr>
                <w:rFonts w:hint="eastAsia"/>
                <w:bCs/>
                <w:spacing w:val="30"/>
                <w:kern w:val="0"/>
                <w:szCs w:val="21"/>
                <w:fitText w:val="2520" w:id="1371840780"/>
              </w:rPr>
              <w:t>火</w:t>
            </w:r>
          </w:p>
        </w:tc>
        <w:tc>
          <w:tcPr>
            <w:tcW w:w="46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5A0EC5" w:rsidRDefault="005A0EC5" w:rsidP="00155A67">
            <w:pPr>
              <w:ind w:left="113" w:right="113"/>
              <w:jc w:val="center"/>
              <w:rPr>
                <w:bCs/>
                <w:szCs w:val="21"/>
              </w:rPr>
            </w:pPr>
            <w:r w:rsidRPr="005A0EC5">
              <w:rPr>
                <w:rFonts w:hint="eastAsia"/>
                <w:bCs/>
                <w:spacing w:val="135"/>
                <w:kern w:val="0"/>
                <w:szCs w:val="21"/>
                <w:fitText w:val="1680" w:id="1371840781"/>
              </w:rPr>
              <w:t>手筒花</w:t>
            </w:r>
            <w:r w:rsidRPr="005A0EC5">
              <w:rPr>
                <w:rFonts w:hint="eastAsia"/>
                <w:bCs/>
                <w:spacing w:val="15"/>
                <w:kern w:val="0"/>
                <w:szCs w:val="21"/>
                <w:fitText w:val="1680" w:id="1371840781"/>
              </w:rPr>
              <w:t>火</w:t>
            </w:r>
          </w:p>
        </w:tc>
        <w:tc>
          <w:tcPr>
            <w:tcW w:w="1115" w:type="dxa"/>
            <w:vMerge w:val="restart"/>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600</w:t>
            </w:r>
            <w:r>
              <w:rPr>
                <w:rFonts w:hint="eastAsia"/>
                <w:bCs/>
                <w:szCs w:val="21"/>
              </w:rPr>
              <w:t>ｇ</w:t>
            </w:r>
          </w:p>
          <w:p w:rsidR="005A0EC5" w:rsidRDefault="005A0EC5" w:rsidP="00155A67">
            <w:pPr>
              <w:rPr>
                <w:bCs/>
                <w:szCs w:val="21"/>
              </w:rPr>
            </w:pPr>
            <w:r>
              <w:rPr>
                <w:rFonts w:hint="eastAsia"/>
                <w:bCs/>
                <w:szCs w:val="21"/>
              </w:rPr>
              <w:t>以下</w:t>
            </w:r>
          </w:p>
        </w:tc>
        <w:tc>
          <w:tcPr>
            <w:tcW w:w="2320"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rFonts w:hint="eastAsia"/>
                <w:bCs/>
                <w:szCs w:val="21"/>
              </w:rPr>
              <w:t>直立し点火するもの</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w:t>
            </w:r>
          </w:p>
        </w:tc>
        <w:tc>
          <w:tcPr>
            <w:tcW w:w="1515"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５</w:t>
            </w:r>
          </w:p>
        </w:tc>
        <w:tc>
          <w:tcPr>
            <w:tcW w:w="1691"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１．５</w:t>
            </w:r>
          </w:p>
        </w:tc>
      </w:tr>
      <w:tr w:rsidR="005A0EC5" w:rsidTr="00155A67">
        <w:trPr>
          <w:cantSplit/>
          <w:trHeight w:val="164"/>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1115"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2320"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rFonts w:hint="eastAsia"/>
                <w:bCs/>
                <w:szCs w:val="21"/>
              </w:rPr>
              <w:t>上記以外のもの</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１０</w:t>
            </w:r>
          </w:p>
        </w:tc>
        <w:tc>
          <w:tcPr>
            <w:tcW w:w="1515"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５</w:t>
            </w:r>
          </w:p>
        </w:tc>
        <w:tc>
          <w:tcPr>
            <w:tcW w:w="1691"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１．５</w:t>
            </w:r>
          </w:p>
        </w:tc>
      </w:tr>
      <w:tr w:rsidR="005A0EC5" w:rsidTr="00155A67">
        <w:trPr>
          <w:cantSplit/>
          <w:trHeight w:val="142"/>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3435"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600g</w:t>
            </w:r>
            <w:r>
              <w:rPr>
                <w:rFonts w:hint="eastAsia"/>
                <w:bCs/>
                <w:szCs w:val="21"/>
              </w:rPr>
              <w:t>を超え</w:t>
            </w:r>
            <w:r>
              <w:rPr>
                <w:bCs/>
                <w:szCs w:val="21"/>
              </w:rPr>
              <w:t>1,200g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１５</w:t>
            </w:r>
          </w:p>
        </w:tc>
        <w:tc>
          <w:tcPr>
            <w:tcW w:w="1515"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１０</w:t>
            </w:r>
          </w:p>
        </w:tc>
        <w:tc>
          <w:tcPr>
            <w:tcW w:w="1691"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２．０</w:t>
            </w:r>
          </w:p>
        </w:tc>
      </w:tr>
      <w:tr w:rsidR="005A0EC5" w:rsidTr="00155A67">
        <w:trPr>
          <w:cantSplit/>
          <w:trHeight w:val="135"/>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3435"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1,200g</w:t>
            </w:r>
            <w:r>
              <w:rPr>
                <w:rFonts w:hint="eastAsia"/>
                <w:bCs/>
                <w:szCs w:val="21"/>
              </w:rPr>
              <w:t>を超え</w:t>
            </w:r>
            <w:r>
              <w:rPr>
                <w:bCs/>
                <w:szCs w:val="21"/>
              </w:rPr>
              <w:t>1,800g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２０</w:t>
            </w:r>
          </w:p>
        </w:tc>
        <w:tc>
          <w:tcPr>
            <w:tcW w:w="1515"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１５</w:t>
            </w:r>
          </w:p>
        </w:tc>
        <w:tc>
          <w:tcPr>
            <w:tcW w:w="1691"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２．５</w:t>
            </w:r>
          </w:p>
        </w:tc>
      </w:tr>
      <w:tr w:rsidR="005A0EC5" w:rsidTr="00155A67">
        <w:trPr>
          <w:cantSplit/>
          <w:trHeight w:val="313"/>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3435"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1,800g</w:t>
            </w:r>
            <w:r>
              <w:rPr>
                <w:rFonts w:hint="eastAsia"/>
                <w:bCs/>
                <w:szCs w:val="21"/>
              </w:rPr>
              <w:t>を超え</w:t>
            </w:r>
            <w:r>
              <w:rPr>
                <w:bCs/>
                <w:szCs w:val="21"/>
              </w:rPr>
              <w:t>2,400g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２５</w:t>
            </w:r>
          </w:p>
        </w:tc>
        <w:tc>
          <w:tcPr>
            <w:tcW w:w="1515"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２０</w:t>
            </w:r>
          </w:p>
        </w:tc>
        <w:tc>
          <w:tcPr>
            <w:tcW w:w="1691"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３．０</w:t>
            </w:r>
          </w:p>
        </w:tc>
      </w:tr>
      <w:tr w:rsidR="005A0EC5" w:rsidTr="00155A67">
        <w:trPr>
          <w:cantSplit/>
          <w:trHeight w:val="291"/>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3435"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2,400g</w:t>
            </w:r>
            <w:r>
              <w:rPr>
                <w:rFonts w:hint="eastAsia"/>
                <w:bCs/>
                <w:szCs w:val="21"/>
              </w:rPr>
              <w:t>を超え</w:t>
            </w:r>
            <w:r>
              <w:rPr>
                <w:bCs/>
                <w:szCs w:val="21"/>
              </w:rPr>
              <w:t>3,000g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２８</w:t>
            </w:r>
          </w:p>
        </w:tc>
        <w:tc>
          <w:tcPr>
            <w:tcW w:w="1515"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２３</w:t>
            </w:r>
          </w:p>
        </w:tc>
        <w:tc>
          <w:tcPr>
            <w:tcW w:w="1691"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３．５</w:t>
            </w:r>
          </w:p>
        </w:tc>
      </w:tr>
      <w:tr w:rsidR="005A0EC5" w:rsidTr="00155A67">
        <w:trPr>
          <w:cantSplit/>
          <w:trHeight w:val="99"/>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3435"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3,000g</w:t>
            </w:r>
            <w:r>
              <w:rPr>
                <w:rFonts w:hint="eastAsia"/>
                <w:bCs/>
                <w:szCs w:val="21"/>
              </w:rPr>
              <w:t>を超え</w:t>
            </w:r>
            <w:r>
              <w:rPr>
                <w:bCs/>
                <w:szCs w:val="21"/>
              </w:rPr>
              <w:t>4,000g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３０</w:t>
            </w:r>
          </w:p>
        </w:tc>
        <w:tc>
          <w:tcPr>
            <w:tcW w:w="1515"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２５</w:t>
            </w:r>
          </w:p>
        </w:tc>
        <w:tc>
          <w:tcPr>
            <w:tcW w:w="1691"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４．０</w:t>
            </w:r>
          </w:p>
        </w:tc>
      </w:tr>
      <w:tr w:rsidR="005A0EC5" w:rsidTr="00155A67">
        <w:trPr>
          <w:cantSplit/>
          <w:trHeight w:val="2682"/>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tcBorders>
              <w:top w:val="single" w:sz="4" w:space="0" w:color="auto"/>
              <w:left w:val="single" w:sz="4" w:space="0" w:color="auto"/>
              <w:bottom w:val="single" w:sz="4" w:space="0" w:color="auto"/>
              <w:right w:val="single" w:sz="4" w:space="0" w:color="auto"/>
            </w:tcBorders>
            <w:textDirection w:val="tbRlV"/>
            <w:vAlign w:val="center"/>
          </w:tcPr>
          <w:p w:rsidR="005A0EC5" w:rsidRDefault="005A0EC5" w:rsidP="00155A67">
            <w:pPr>
              <w:ind w:left="113" w:right="113"/>
              <w:jc w:val="center"/>
              <w:rPr>
                <w:bCs/>
                <w:szCs w:val="21"/>
              </w:rPr>
            </w:pPr>
            <w:r w:rsidRPr="005A0EC5">
              <w:rPr>
                <w:rFonts w:hint="eastAsia"/>
                <w:bCs/>
                <w:spacing w:val="135"/>
                <w:kern w:val="0"/>
                <w:szCs w:val="21"/>
                <w:fitText w:val="1680" w:id="1371840782"/>
              </w:rPr>
              <w:t>噴水花</w:t>
            </w:r>
            <w:r w:rsidRPr="005A0EC5">
              <w:rPr>
                <w:rFonts w:hint="eastAsia"/>
                <w:bCs/>
                <w:spacing w:val="15"/>
                <w:kern w:val="0"/>
                <w:szCs w:val="21"/>
                <w:fitText w:val="1680" w:id="1371840782"/>
              </w:rPr>
              <w:t>火</w:t>
            </w:r>
          </w:p>
        </w:tc>
        <w:tc>
          <w:tcPr>
            <w:tcW w:w="3435"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p>
          <w:p w:rsidR="005A0EC5" w:rsidRDefault="005A0EC5" w:rsidP="00155A67">
            <w:pPr>
              <w:rPr>
                <w:bCs/>
                <w:szCs w:val="21"/>
              </w:rPr>
            </w:pPr>
          </w:p>
          <w:p w:rsidR="005A0EC5" w:rsidRDefault="005A0EC5" w:rsidP="00155A67">
            <w:pPr>
              <w:rPr>
                <w:bCs/>
                <w:szCs w:val="21"/>
              </w:rPr>
            </w:pPr>
          </w:p>
          <w:p w:rsidR="005A0EC5" w:rsidRDefault="005A0EC5" w:rsidP="00155A67">
            <w:pPr>
              <w:rPr>
                <w:bCs/>
                <w:szCs w:val="21"/>
              </w:rPr>
            </w:pPr>
            <w:r>
              <w:rPr>
                <w:bCs/>
                <w:szCs w:val="21"/>
              </w:rPr>
              <w:t>6,000g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p>
          <w:p w:rsidR="005A0EC5" w:rsidRDefault="005A0EC5" w:rsidP="00155A67">
            <w:pPr>
              <w:rPr>
                <w:bCs/>
                <w:szCs w:val="21"/>
              </w:rPr>
            </w:pPr>
          </w:p>
          <w:p w:rsidR="005A0EC5" w:rsidRDefault="005A0EC5" w:rsidP="00155A67">
            <w:pPr>
              <w:rPr>
                <w:bCs/>
                <w:szCs w:val="21"/>
              </w:rPr>
            </w:pPr>
          </w:p>
          <w:p w:rsidR="005A0EC5" w:rsidRDefault="005A0EC5" w:rsidP="00155A67">
            <w:pPr>
              <w:jc w:val="center"/>
              <w:rPr>
                <w:bCs/>
                <w:szCs w:val="21"/>
              </w:rPr>
            </w:pPr>
            <w:r>
              <w:rPr>
                <w:rFonts w:hint="eastAsia"/>
                <w:bCs/>
                <w:szCs w:val="21"/>
              </w:rPr>
              <w:t>―</w:t>
            </w:r>
          </w:p>
        </w:tc>
        <w:tc>
          <w:tcPr>
            <w:tcW w:w="1515"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rFonts w:hint="eastAsia"/>
                <w:bCs/>
                <w:szCs w:val="21"/>
              </w:rPr>
              <w:t>手筒煙火の薬量区分に準ずる。</w:t>
            </w:r>
          </w:p>
          <w:p w:rsidR="005A0EC5" w:rsidRDefault="005A0EC5" w:rsidP="00155A67">
            <w:pPr>
              <w:rPr>
                <w:bCs/>
                <w:szCs w:val="21"/>
              </w:rPr>
            </w:pPr>
            <w:r>
              <w:rPr>
                <w:rFonts w:hint="eastAsia"/>
                <w:bCs/>
                <w:szCs w:val="21"/>
              </w:rPr>
              <w:t>ただし、</w:t>
            </w:r>
          </w:p>
          <w:p w:rsidR="005A0EC5" w:rsidRDefault="005A0EC5" w:rsidP="00155A67">
            <w:pPr>
              <w:rPr>
                <w:bCs/>
                <w:szCs w:val="21"/>
              </w:rPr>
            </w:pPr>
            <w:r>
              <w:rPr>
                <w:bCs/>
                <w:szCs w:val="21"/>
              </w:rPr>
              <w:t>4,000g</w:t>
            </w:r>
            <w:r>
              <w:rPr>
                <w:rFonts w:hint="eastAsia"/>
                <w:bCs/>
                <w:szCs w:val="21"/>
              </w:rPr>
              <w:t>を超えるものは</w:t>
            </w:r>
          </w:p>
          <w:p w:rsidR="005A0EC5" w:rsidRDefault="005A0EC5" w:rsidP="00155A67">
            <w:pPr>
              <w:rPr>
                <w:bCs/>
                <w:szCs w:val="21"/>
              </w:rPr>
            </w:pPr>
            <w:r>
              <w:rPr>
                <w:bCs/>
                <w:szCs w:val="21"/>
              </w:rPr>
              <w:t>30m</w:t>
            </w:r>
            <w:r>
              <w:rPr>
                <w:rFonts w:hint="eastAsia"/>
                <w:bCs/>
                <w:szCs w:val="21"/>
              </w:rPr>
              <w:t>とする。</w:t>
            </w:r>
          </w:p>
        </w:tc>
        <w:tc>
          <w:tcPr>
            <w:tcW w:w="1691"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rFonts w:hint="eastAsia"/>
                <w:bCs/>
                <w:szCs w:val="21"/>
              </w:rPr>
              <w:t>点火者の安全が保つ</w:t>
            </w:r>
            <w:r w:rsidRPr="002226B9">
              <w:rPr>
                <w:rFonts w:hint="eastAsia"/>
                <w:bCs/>
                <w:szCs w:val="21"/>
              </w:rPr>
              <w:t>ことができる</w:t>
            </w:r>
            <w:r>
              <w:rPr>
                <w:rFonts w:hint="eastAsia"/>
                <w:bCs/>
                <w:szCs w:val="21"/>
              </w:rPr>
              <w:t>距離とする。</w:t>
            </w:r>
          </w:p>
        </w:tc>
      </w:tr>
    </w:tbl>
    <w:p w:rsidR="005A0EC5" w:rsidRDefault="005A0EC5" w:rsidP="005A0EC5"/>
    <w:p w:rsidR="005A0EC5" w:rsidRDefault="005A0EC5" w:rsidP="005A0EC5">
      <w:r>
        <w:br w:type="page"/>
      </w:r>
      <w:r>
        <w:rPr>
          <w:rFonts w:hint="eastAsia"/>
        </w:rPr>
        <w:lastRenderedPageBreak/>
        <w:t>別表第</w:t>
      </w:r>
      <w:r w:rsidRPr="00FE0C67">
        <w:rPr>
          <w:rFonts w:hint="eastAsia"/>
        </w:rPr>
        <w:t>５</w:t>
      </w:r>
    </w:p>
    <w:p w:rsidR="005A0EC5" w:rsidRDefault="005A0EC5" w:rsidP="005A0EC5">
      <w:pPr>
        <w:jc w:val="center"/>
        <w:rPr>
          <w:bCs/>
          <w:sz w:val="24"/>
          <w:szCs w:val="21"/>
        </w:rPr>
      </w:pPr>
      <w:r>
        <w:rPr>
          <w:rFonts w:hint="eastAsia"/>
          <w:sz w:val="24"/>
        </w:rPr>
        <w:t>噴出煙火の</w:t>
      </w:r>
      <w:r w:rsidR="00070185" w:rsidRPr="002226B9">
        <w:rPr>
          <w:rFonts w:hint="eastAsia"/>
          <w:sz w:val="24"/>
        </w:rPr>
        <w:t>安全な</w:t>
      </w:r>
      <w:r>
        <w:rPr>
          <w:rFonts w:hint="eastAsia"/>
          <w:sz w:val="24"/>
        </w:rPr>
        <w:t>距離等</w:t>
      </w:r>
    </w:p>
    <w:tbl>
      <w:tblPr>
        <w:tblW w:w="0" w:type="auto"/>
        <w:tblInd w:w="328"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449"/>
        <w:gridCol w:w="467"/>
        <w:gridCol w:w="1115"/>
        <w:gridCol w:w="3236"/>
        <w:gridCol w:w="1832"/>
        <w:gridCol w:w="2272"/>
      </w:tblGrid>
      <w:tr w:rsidR="005A0EC5" w:rsidTr="00155A67">
        <w:trPr>
          <w:trHeight w:val="375"/>
        </w:trPr>
        <w:tc>
          <w:tcPr>
            <w:tcW w:w="916" w:type="dxa"/>
            <w:gridSpan w:val="2"/>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szCs w:val="21"/>
              </w:rPr>
            </w:pPr>
            <w:r>
              <w:rPr>
                <w:rFonts w:hint="eastAsia"/>
                <w:bCs/>
                <w:szCs w:val="21"/>
              </w:rPr>
              <w:t>区　分</w:t>
            </w:r>
          </w:p>
        </w:tc>
        <w:tc>
          <w:tcPr>
            <w:tcW w:w="4351" w:type="dxa"/>
            <w:gridSpan w:val="2"/>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szCs w:val="21"/>
              </w:rPr>
            </w:pPr>
            <w:r>
              <w:rPr>
                <w:rFonts w:hint="eastAsia"/>
                <w:bCs/>
                <w:szCs w:val="21"/>
              </w:rPr>
              <w:t>薬　　　　　　　　量</w:t>
            </w:r>
          </w:p>
        </w:tc>
        <w:tc>
          <w:tcPr>
            <w:tcW w:w="1832"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kern w:val="0"/>
                <w:szCs w:val="21"/>
              </w:rPr>
            </w:pPr>
            <w:r>
              <w:rPr>
                <w:rFonts w:hint="eastAsia"/>
                <w:bCs/>
                <w:szCs w:val="21"/>
              </w:rPr>
              <w:t>筒の噴き出し</w:t>
            </w:r>
            <w:r w:rsidRPr="00FA42A7">
              <w:rPr>
                <w:rFonts w:hint="eastAsia"/>
                <w:bCs/>
                <w:spacing w:val="45"/>
                <w:kern w:val="0"/>
                <w:szCs w:val="21"/>
                <w:fitText w:val="1434" w:id="1371840783"/>
              </w:rPr>
              <w:t>方向の前</w:t>
            </w:r>
            <w:r w:rsidRPr="00FA42A7">
              <w:rPr>
                <w:rFonts w:hint="eastAsia"/>
                <w:bCs/>
                <w:spacing w:val="7"/>
                <w:kern w:val="0"/>
                <w:szCs w:val="21"/>
                <w:fitText w:val="1434" w:id="1371840783"/>
              </w:rPr>
              <w:t>後</w:t>
            </w:r>
          </w:p>
          <w:p w:rsidR="005A0EC5" w:rsidRDefault="005A0EC5" w:rsidP="00155A67">
            <w:pPr>
              <w:jc w:val="center"/>
              <w:rPr>
                <w:bCs/>
                <w:szCs w:val="21"/>
              </w:rPr>
            </w:pPr>
            <w:r>
              <w:rPr>
                <w:rFonts w:hint="eastAsia"/>
                <w:bCs/>
                <w:kern w:val="0"/>
                <w:szCs w:val="21"/>
              </w:rPr>
              <w:t>（ｍ）</w:t>
            </w:r>
          </w:p>
        </w:tc>
        <w:tc>
          <w:tcPr>
            <w:tcW w:w="2272" w:type="dxa"/>
            <w:tcBorders>
              <w:top w:val="single" w:sz="4" w:space="0" w:color="auto"/>
              <w:left w:val="single" w:sz="4" w:space="0" w:color="auto"/>
              <w:bottom w:val="single" w:sz="4" w:space="0" w:color="auto"/>
              <w:right w:val="single" w:sz="4" w:space="0" w:color="auto"/>
            </w:tcBorders>
            <w:vAlign w:val="center"/>
          </w:tcPr>
          <w:p w:rsidR="005A0EC5" w:rsidRDefault="005A0EC5" w:rsidP="00155A67">
            <w:pPr>
              <w:jc w:val="center"/>
              <w:rPr>
                <w:bCs/>
                <w:kern w:val="0"/>
                <w:szCs w:val="21"/>
              </w:rPr>
            </w:pPr>
            <w:r w:rsidRPr="00FA42A7">
              <w:rPr>
                <w:rFonts w:hint="eastAsia"/>
                <w:bCs/>
                <w:spacing w:val="135"/>
                <w:kern w:val="0"/>
                <w:szCs w:val="21"/>
                <w:fitText w:val="1673" w:id="1371840784"/>
              </w:rPr>
              <w:t>筒の側</w:t>
            </w:r>
            <w:r w:rsidRPr="00FA42A7">
              <w:rPr>
                <w:rFonts w:hint="eastAsia"/>
                <w:bCs/>
                <w:spacing w:val="7"/>
                <w:kern w:val="0"/>
                <w:szCs w:val="21"/>
                <w:fitText w:val="1673" w:id="1371840784"/>
              </w:rPr>
              <w:t>面</w:t>
            </w:r>
          </w:p>
          <w:p w:rsidR="005A0EC5" w:rsidRDefault="005A0EC5" w:rsidP="00155A67">
            <w:pPr>
              <w:jc w:val="center"/>
              <w:rPr>
                <w:bCs/>
                <w:szCs w:val="21"/>
              </w:rPr>
            </w:pPr>
            <w:r>
              <w:rPr>
                <w:rFonts w:hint="eastAsia"/>
                <w:bCs/>
                <w:kern w:val="0"/>
                <w:szCs w:val="21"/>
              </w:rPr>
              <w:t>（ｍ）</w:t>
            </w:r>
          </w:p>
        </w:tc>
      </w:tr>
      <w:tr w:rsidR="005A0EC5" w:rsidTr="00155A67">
        <w:trPr>
          <w:cantSplit/>
          <w:trHeight w:val="342"/>
        </w:trPr>
        <w:tc>
          <w:tcPr>
            <w:tcW w:w="449" w:type="dxa"/>
            <w:vMerge w:val="restart"/>
            <w:tcBorders>
              <w:top w:val="single" w:sz="4" w:space="0" w:color="auto"/>
              <w:left w:val="single" w:sz="4" w:space="0" w:color="auto"/>
              <w:bottom w:val="single" w:sz="4" w:space="0" w:color="auto"/>
              <w:right w:val="single" w:sz="4" w:space="0" w:color="auto"/>
            </w:tcBorders>
            <w:textDirection w:val="tbRlV"/>
            <w:vAlign w:val="center"/>
          </w:tcPr>
          <w:p w:rsidR="005A0EC5" w:rsidRDefault="005A0EC5" w:rsidP="00155A67">
            <w:pPr>
              <w:ind w:left="113" w:right="113"/>
              <w:jc w:val="center"/>
              <w:rPr>
                <w:bCs/>
                <w:szCs w:val="21"/>
              </w:rPr>
            </w:pPr>
            <w:r w:rsidRPr="005A0EC5">
              <w:rPr>
                <w:rFonts w:hint="eastAsia"/>
                <w:bCs/>
                <w:spacing w:val="270"/>
                <w:kern w:val="0"/>
                <w:szCs w:val="21"/>
                <w:fitText w:val="2520" w:id="1371840768"/>
              </w:rPr>
              <w:t>噴出煙</w:t>
            </w:r>
            <w:r w:rsidRPr="005A0EC5">
              <w:rPr>
                <w:rFonts w:hint="eastAsia"/>
                <w:bCs/>
                <w:spacing w:val="30"/>
                <w:kern w:val="0"/>
                <w:szCs w:val="21"/>
                <w:fitText w:val="2520" w:id="1371840768"/>
              </w:rPr>
              <w:t>火</w:t>
            </w:r>
          </w:p>
        </w:tc>
        <w:tc>
          <w:tcPr>
            <w:tcW w:w="467" w:type="dxa"/>
            <w:vMerge w:val="restart"/>
            <w:tcBorders>
              <w:top w:val="single" w:sz="4" w:space="0" w:color="auto"/>
              <w:left w:val="single" w:sz="4" w:space="0" w:color="auto"/>
              <w:bottom w:val="single" w:sz="4" w:space="0" w:color="auto"/>
              <w:right w:val="single" w:sz="4" w:space="0" w:color="auto"/>
            </w:tcBorders>
            <w:textDirection w:val="tbRlV"/>
          </w:tcPr>
          <w:p w:rsidR="005A0EC5" w:rsidRDefault="005A0EC5" w:rsidP="00155A67">
            <w:pPr>
              <w:ind w:left="113" w:right="113"/>
              <w:jc w:val="center"/>
              <w:rPr>
                <w:bCs/>
                <w:szCs w:val="21"/>
              </w:rPr>
            </w:pPr>
            <w:r w:rsidRPr="005A0EC5">
              <w:rPr>
                <w:rFonts w:hint="eastAsia"/>
                <w:bCs/>
                <w:spacing w:val="135"/>
                <w:kern w:val="0"/>
                <w:szCs w:val="21"/>
                <w:fitText w:val="1680" w:id="1371840769"/>
              </w:rPr>
              <w:t>手筒花</w:t>
            </w:r>
            <w:r w:rsidRPr="005A0EC5">
              <w:rPr>
                <w:rFonts w:hint="eastAsia"/>
                <w:bCs/>
                <w:spacing w:val="15"/>
                <w:kern w:val="0"/>
                <w:szCs w:val="21"/>
                <w:fitText w:val="1680" w:id="1371840769"/>
              </w:rPr>
              <w:t>火</w:t>
            </w:r>
          </w:p>
          <w:p w:rsidR="005A0EC5" w:rsidRDefault="005A0EC5" w:rsidP="00155A67">
            <w:pPr>
              <w:ind w:left="113" w:right="113"/>
              <w:jc w:val="center"/>
              <w:rPr>
                <w:bCs/>
                <w:szCs w:val="21"/>
              </w:rPr>
            </w:pPr>
            <w:r>
              <w:rPr>
                <w:rFonts w:hint="eastAsia"/>
                <w:bCs/>
                <w:szCs w:val="21"/>
              </w:rPr>
              <w:t>手</w:t>
            </w:r>
          </w:p>
          <w:p w:rsidR="005A0EC5" w:rsidRDefault="005A0EC5" w:rsidP="00155A67">
            <w:pPr>
              <w:ind w:left="113" w:right="113"/>
              <w:jc w:val="center"/>
              <w:rPr>
                <w:bCs/>
                <w:szCs w:val="21"/>
              </w:rPr>
            </w:pPr>
            <w:r>
              <w:rPr>
                <w:rFonts w:hint="eastAsia"/>
                <w:bCs/>
                <w:szCs w:val="21"/>
              </w:rPr>
              <w:t>筒</w:t>
            </w:r>
          </w:p>
          <w:p w:rsidR="005A0EC5" w:rsidRDefault="005A0EC5" w:rsidP="00155A67">
            <w:pPr>
              <w:ind w:left="113" w:right="113"/>
              <w:jc w:val="center"/>
              <w:rPr>
                <w:bCs/>
                <w:szCs w:val="21"/>
              </w:rPr>
            </w:pPr>
            <w:r>
              <w:rPr>
                <w:rFonts w:hint="eastAsia"/>
                <w:bCs/>
                <w:szCs w:val="21"/>
              </w:rPr>
              <w:t>花</w:t>
            </w:r>
          </w:p>
          <w:p w:rsidR="005A0EC5" w:rsidRDefault="005A0EC5" w:rsidP="00155A67">
            <w:pPr>
              <w:ind w:left="113" w:right="113"/>
              <w:jc w:val="center"/>
              <w:rPr>
                <w:bCs/>
                <w:szCs w:val="21"/>
              </w:rPr>
            </w:pPr>
            <w:r>
              <w:rPr>
                <w:rFonts w:hint="eastAsia"/>
                <w:bCs/>
                <w:szCs w:val="21"/>
              </w:rPr>
              <w:t>火</w:t>
            </w:r>
          </w:p>
          <w:p w:rsidR="005A0EC5" w:rsidRDefault="005A0EC5" w:rsidP="00155A67">
            <w:pPr>
              <w:ind w:left="113" w:right="113"/>
              <w:jc w:val="center"/>
              <w:rPr>
                <w:bCs/>
                <w:szCs w:val="21"/>
              </w:rPr>
            </w:pPr>
          </w:p>
        </w:tc>
        <w:tc>
          <w:tcPr>
            <w:tcW w:w="1115" w:type="dxa"/>
            <w:vMerge w:val="restart"/>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600</w:t>
            </w:r>
            <w:r>
              <w:rPr>
                <w:rFonts w:hint="eastAsia"/>
                <w:bCs/>
                <w:szCs w:val="21"/>
              </w:rPr>
              <w:t>ｇ</w:t>
            </w:r>
          </w:p>
          <w:p w:rsidR="005A0EC5" w:rsidRDefault="005A0EC5" w:rsidP="00155A67">
            <w:pPr>
              <w:rPr>
                <w:bCs/>
                <w:szCs w:val="21"/>
              </w:rPr>
            </w:pPr>
            <w:r>
              <w:rPr>
                <w:rFonts w:hint="eastAsia"/>
                <w:bCs/>
                <w:szCs w:val="21"/>
              </w:rPr>
              <w:t>以下</w:t>
            </w:r>
          </w:p>
        </w:tc>
        <w:tc>
          <w:tcPr>
            <w:tcW w:w="3236"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rFonts w:hint="eastAsia"/>
                <w:bCs/>
                <w:szCs w:val="21"/>
              </w:rPr>
              <w:t>直立し点火するもの</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w:t>
            </w:r>
          </w:p>
        </w:tc>
        <w:tc>
          <w:tcPr>
            <w:tcW w:w="227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４</w:t>
            </w:r>
          </w:p>
        </w:tc>
      </w:tr>
      <w:tr w:rsidR="005A0EC5" w:rsidTr="00155A67">
        <w:trPr>
          <w:cantSplit/>
          <w:trHeight w:val="164"/>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1115"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3236"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rFonts w:hint="eastAsia"/>
                <w:bCs/>
                <w:szCs w:val="21"/>
              </w:rPr>
              <w:t>上記以外のもの</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４</w:t>
            </w:r>
          </w:p>
        </w:tc>
        <w:tc>
          <w:tcPr>
            <w:tcW w:w="227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４</w:t>
            </w:r>
          </w:p>
        </w:tc>
      </w:tr>
      <w:tr w:rsidR="005A0EC5" w:rsidTr="00155A67">
        <w:trPr>
          <w:cantSplit/>
          <w:trHeight w:val="142"/>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351"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600g</w:t>
            </w:r>
            <w:r>
              <w:rPr>
                <w:rFonts w:hint="eastAsia"/>
                <w:bCs/>
                <w:szCs w:val="21"/>
              </w:rPr>
              <w:t>を超え</w:t>
            </w:r>
            <w:r>
              <w:rPr>
                <w:bCs/>
                <w:szCs w:val="21"/>
              </w:rPr>
              <w:t>1,200g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９</w:t>
            </w:r>
          </w:p>
        </w:tc>
        <w:tc>
          <w:tcPr>
            <w:tcW w:w="227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７</w:t>
            </w:r>
          </w:p>
        </w:tc>
      </w:tr>
      <w:tr w:rsidR="005A0EC5" w:rsidTr="00155A67">
        <w:trPr>
          <w:cantSplit/>
          <w:trHeight w:val="135"/>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351"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1,200g</w:t>
            </w:r>
            <w:r>
              <w:rPr>
                <w:rFonts w:hint="eastAsia"/>
                <w:bCs/>
                <w:szCs w:val="21"/>
              </w:rPr>
              <w:t>を超え</w:t>
            </w:r>
            <w:r>
              <w:rPr>
                <w:bCs/>
                <w:szCs w:val="21"/>
              </w:rPr>
              <w:t>1,800g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１３</w:t>
            </w:r>
          </w:p>
        </w:tc>
        <w:tc>
          <w:tcPr>
            <w:tcW w:w="227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１０</w:t>
            </w:r>
          </w:p>
        </w:tc>
      </w:tr>
      <w:tr w:rsidR="005A0EC5" w:rsidTr="00155A67">
        <w:trPr>
          <w:cantSplit/>
          <w:trHeight w:val="313"/>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351"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1,800g</w:t>
            </w:r>
            <w:r>
              <w:rPr>
                <w:rFonts w:hint="eastAsia"/>
                <w:bCs/>
                <w:szCs w:val="21"/>
              </w:rPr>
              <w:t>を超え</w:t>
            </w:r>
            <w:r>
              <w:rPr>
                <w:bCs/>
                <w:szCs w:val="21"/>
              </w:rPr>
              <w:t>2,400g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１７</w:t>
            </w:r>
          </w:p>
        </w:tc>
        <w:tc>
          <w:tcPr>
            <w:tcW w:w="227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１３</w:t>
            </w:r>
          </w:p>
        </w:tc>
      </w:tr>
      <w:tr w:rsidR="005A0EC5" w:rsidTr="00155A67">
        <w:trPr>
          <w:cantSplit/>
          <w:trHeight w:val="291"/>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351"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2,400g</w:t>
            </w:r>
            <w:r>
              <w:rPr>
                <w:rFonts w:hint="eastAsia"/>
                <w:bCs/>
                <w:szCs w:val="21"/>
              </w:rPr>
              <w:t>を超え</w:t>
            </w:r>
            <w:r>
              <w:rPr>
                <w:bCs/>
                <w:szCs w:val="21"/>
              </w:rPr>
              <w:t>3,000g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１９</w:t>
            </w:r>
          </w:p>
        </w:tc>
        <w:tc>
          <w:tcPr>
            <w:tcW w:w="227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１５</w:t>
            </w:r>
          </w:p>
        </w:tc>
      </w:tr>
      <w:tr w:rsidR="005A0EC5" w:rsidTr="00155A67">
        <w:trPr>
          <w:cantSplit/>
          <w:trHeight w:val="99"/>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351"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bCs/>
                <w:szCs w:val="21"/>
              </w:rPr>
              <w:t>3,000g</w:t>
            </w:r>
            <w:r>
              <w:rPr>
                <w:rFonts w:hint="eastAsia"/>
                <w:bCs/>
                <w:szCs w:val="21"/>
              </w:rPr>
              <w:t>を超え</w:t>
            </w:r>
            <w:r>
              <w:rPr>
                <w:bCs/>
                <w:szCs w:val="21"/>
              </w:rPr>
              <w:t>4,000g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２０</w:t>
            </w:r>
          </w:p>
        </w:tc>
        <w:tc>
          <w:tcPr>
            <w:tcW w:w="2272" w:type="dxa"/>
            <w:tcBorders>
              <w:top w:val="single" w:sz="4" w:space="0" w:color="auto"/>
              <w:left w:val="single" w:sz="4" w:space="0" w:color="auto"/>
              <w:bottom w:val="single" w:sz="4" w:space="0" w:color="auto"/>
              <w:right w:val="single" w:sz="4" w:space="0" w:color="auto"/>
            </w:tcBorders>
          </w:tcPr>
          <w:p w:rsidR="005A0EC5" w:rsidRDefault="005A0EC5" w:rsidP="00155A67">
            <w:pPr>
              <w:jc w:val="right"/>
              <w:rPr>
                <w:bCs/>
                <w:szCs w:val="21"/>
              </w:rPr>
            </w:pPr>
            <w:r>
              <w:rPr>
                <w:rFonts w:hint="eastAsia"/>
                <w:bCs/>
                <w:szCs w:val="21"/>
              </w:rPr>
              <w:t>１７</w:t>
            </w:r>
          </w:p>
        </w:tc>
      </w:tr>
      <w:tr w:rsidR="005A0EC5" w:rsidTr="00155A67">
        <w:trPr>
          <w:cantSplit/>
          <w:trHeight w:val="1602"/>
        </w:trPr>
        <w:tc>
          <w:tcPr>
            <w:tcW w:w="449" w:type="dxa"/>
            <w:vMerge/>
            <w:tcBorders>
              <w:top w:val="single" w:sz="4" w:space="0" w:color="auto"/>
              <w:left w:val="single" w:sz="4" w:space="0" w:color="auto"/>
              <w:bottom w:val="single" w:sz="4" w:space="0" w:color="auto"/>
              <w:right w:val="single" w:sz="4" w:space="0" w:color="auto"/>
            </w:tcBorders>
            <w:vAlign w:val="center"/>
          </w:tcPr>
          <w:p w:rsidR="005A0EC5" w:rsidRDefault="005A0EC5" w:rsidP="00155A67">
            <w:pPr>
              <w:widowControl/>
              <w:jc w:val="left"/>
              <w:rPr>
                <w:bCs/>
                <w:szCs w:val="21"/>
              </w:rPr>
            </w:pPr>
          </w:p>
        </w:tc>
        <w:tc>
          <w:tcPr>
            <w:tcW w:w="467" w:type="dxa"/>
            <w:tcBorders>
              <w:top w:val="single" w:sz="4" w:space="0" w:color="auto"/>
              <w:left w:val="single" w:sz="4" w:space="0" w:color="auto"/>
              <w:bottom w:val="single" w:sz="4" w:space="0" w:color="auto"/>
              <w:right w:val="single" w:sz="4" w:space="0" w:color="auto"/>
            </w:tcBorders>
            <w:textDirection w:val="tbRlV"/>
          </w:tcPr>
          <w:p w:rsidR="005A0EC5" w:rsidRDefault="005A0EC5" w:rsidP="00155A67">
            <w:pPr>
              <w:ind w:left="113" w:right="113"/>
              <w:rPr>
                <w:bCs/>
                <w:szCs w:val="21"/>
              </w:rPr>
            </w:pPr>
            <w:r w:rsidRPr="005A0EC5">
              <w:rPr>
                <w:rFonts w:hint="eastAsia"/>
                <w:bCs/>
                <w:spacing w:val="135"/>
                <w:kern w:val="0"/>
                <w:szCs w:val="21"/>
                <w:fitText w:val="1680" w:id="1371840770"/>
              </w:rPr>
              <w:t>噴水花</w:t>
            </w:r>
            <w:r w:rsidRPr="005A0EC5">
              <w:rPr>
                <w:rFonts w:hint="eastAsia"/>
                <w:bCs/>
                <w:spacing w:val="15"/>
                <w:kern w:val="0"/>
                <w:szCs w:val="21"/>
                <w:fitText w:val="1680" w:id="1371840770"/>
              </w:rPr>
              <w:t>火</w:t>
            </w:r>
          </w:p>
        </w:tc>
        <w:tc>
          <w:tcPr>
            <w:tcW w:w="4351" w:type="dxa"/>
            <w:gridSpan w:val="2"/>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p>
          <w:p w:rsidR="005A0EC5" w:rsidRDefault="005A0EC5" w:rsidP="00155A67">
            <w:pPr>
              <w:rPr>
                <w:bCs/>
                <w:szCs w:val="21"/>
              </w:rPr>
            </w:pPr>
          </w:p>
          <w:p w:rsidR="005A0EC5" w:rsidRDefault="005A0EC5" w:rsidP="00155A67">
            <w:pPr>
              <w:rPr>
                <w:bCs/>
                <w:szCs w:val="21"/>
              </w:rPr>
            </w:pPr>
            <w:r>
              <w:rPr>
                <w:bCs/>
                <w:szCs w:val="21"/>
              </w:rPr>
              <w:t>6,000g</w:t>
            </w:r>
            <w:r>
              <w:rPr>
                <w:rFonts w:hint="eastAsia"/>
                <w:bCs/>
                <w:szCs w:val="21"/>
              </w:rPr>
              <w:t>以下</w:t>
            </w:r>
          </w:p>
        </w:tc>
        <w:tc>
          <w:tcPr>
            <w:tcW w:w="1832"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p>
          <w:p w:rsidR="005A0EC5" w:rsidRDefault="005A0EC5" w:rsidP="00155A67">
            <w:pPr>
              <w:rPr>
                <w:bCs/>
                <w:szCs w:val="21"/>
              </w:rPr>
            </w:pPr>
          </w:p>
          <w:p w:rsidR="005A0EC5" w:rsidRDefault="005A0EC5" w:rsidP="00155A67">
            <w:pPr>
              <w:jc w:val="center"/>
              <w:rPr>
                <w:bCs/>
                <w:szCs w:val="21"/>
              </w:rPr>
            </w:pPr>
            <w:r>
              <w:rPr>
                <w:rFonts w:hint="eastAsia"/>
                <w:bCs/>
                <w:szCs w:val="21"/>
              </w:rPr>
              <w:t>―</w:t>
            </w:r>
          </w:p>
        </w:tc>
        <w:tc>
          <w:tcPr>
            <w:tcW w:w="2272" w:type="dxa"/>
            <w:tcBorders>
              <w:top w:val="single" w:sz="4" w:space="0" w:color="auto"/>
              <w:left w:val="single" w:sz="4" w:space="0" w:color="auto"/>
              <w:bottom w:val="single" w:sz="4" w:space="0" w:color="auto"/>
              <w:right w:val="single" w:sz="4" w:space="0" w:color="auto"/>
            </w:tcBorders>
          </w:tcPr>
          <w:p w:rsidR="005A0EC5" w:rsidRDefault="005A0EC5" w:rsidP="00155A67">
            <w:pPr>
              <w:rPr>
                <w:bCs/>
                <w:szCs w:val="21"/>
              </w:rPr>
            </w:pPr>
            <w:r>
              <w:rPr>
                <w:rFonts w:hint="eastAsia"/>
                <w:bCs/>
                <w:szCs w:val="21"/>
              </w:rPr>
              <w:t>手筒煙火の薬量区分に準ずる。</w:t>
            </w:r>
          </w:p>
          <w:p w:rsidR="005A0EC5" w:rsidRDefault="005A0EC5" w:rsidP="00155A67">
            <w:pPr>
              <w:rPr>
                <w:bCs/>
                <w:szCs w:val="21"/>
              </w:rPr>
            </w:pPr>
            <w:r>
              <w:rPr>
                <w:rFonts w:hint="eastAsia"/>
                <w:bCs/>
                <w:szCs w:val="21"/>
              </w:rPr>
              <w:t>ただし、</w:t>
            </w:r>
            <w:r>
              <w:rPr>
                <w:bCs/>
                <w:szCs w:val="21"/>
              </w:rPr>
              <w:t>4,000g</w:t>
            </w:r>
            <w:r>
              <w:rPr>
                <w:rFonts w:hint="eastAsia"/>
                <w:bCs/>
                <w:szCs w:val="21"/>
              </w:rPr>
              <w:t>を超えるものは</w:t>
            </w:r>
            <w:r>
              <w:rPr>
                <w:bCs/>
                <w:szCs w:val="21"/>
              </w:rPr>
              <w:t>20m</w:t>
            </w:r>
            <w:r>
              <w:rPr>
                <w:rFonts w:hint="eastAsia"/>
                <w:bCs/>
                <w:szCs w:val="21"/>
              </w:rPr>
              <w:t>とする。</w:t>
            </w:r>
          </w:p>
        </w:tc>
      </w:tr>
    </w:tbl>
    <w:p w:rsidR="006720C4" w:rsidRDefault="006720C4" w:rsidP="005A0EC5"/>
    <w:p w:rsidR="006720C4" w:rsidRDefault="006720C4">
      <w:pPr>
        <w:widowControl/>
        <w:jc w:val="left"/>
      </w:pPr>
      <w:r>
        <w:br w:type="page"/>
      </w:r>
    </w:p>
    <w:p w:rsidR="00D140CC" w:rsidRDefault="00D140CC" w:rsidP="00D140CC">
      <w:pPr>
        <w:rPr>
          <w:bCs/>
        </w:rPr>
      </w:pPr>
    </w:p>
    <w:p w:rsidR="00D140CC" w:rsidRDefault="00D140CC" w:rsidP="00D140CC">
      <w:pPr>
        <w:rPr>
          <w:bCs/>
        </w:rPr>
      </w:pPr>
    </w:p>
    <w:p w:rsidR="00D140CC" w:rsidRPr="00D140CC" w:rsidRDefault="00D140CC" w:rsidP="00D140CC">
      <w:pPr>
        <w:rPr>
          <w:bCs/>
        </w:rPr>
      </w:pPr>
      <w:r w:rsidRPr="00D140CC">
        <w:rPr>
          <w:rFonts w:hint="eastAsia"/>
          <w:bCs/>
        </w:rPr>
        <w:t>参考図　　　　　　　　図１　手筒花火の消費図（薬量２，４００ｇ）</w:t>
      </w:r>
    </w:p>
    <w:p w:rsidR="00D140CC" w:rsidRPr="00D140CC" w:rsidRDefault="00FA42A7" w:rsidP="00D140CC">
      <w:pPr>
        <w:rPr>
          <w:bCs/>
        </w:rPr>
      </w:pPr>
      <w:r>
        <w:rPr>
          <w:bCs/>
          <w:noProof/>
        </w:rPr>
        <w:pict>
          <v:shape id="_x0000_s1029" type="#_x0000_t75" style="position:absolute;left:0;text-align:left;margin-left:36.15pt;margin-top:8.8pt;width:397.65pt;height:341.95pt;z-index:251661312" wrapcoords="-33 0 -33 21572 21600 21572 21600 0 -33 0">
            <v:imagedata r:id="rId7" o:title=""/>
            <w10:wrap type="tight"/>
          </v:shape>
          <o:OLEObject Type="Embed" ProgID="PBrush" ShapeID="_x0000_s1029" DrawAspect="Content" ObjectID="_1548660349" r:id="rId8"/>
        </w:pict>
      </w: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D140CC" w:rsidP="00D140CC">
      <w:pPr>
        <w:rPr>
          <w:bCs/>
        </w:rPr>
      </w:pPr>
    </w:p>
    <w:p w:rsidR="00D140CC" w:rsidRPr="00D140CC" w:rsidRDefault="00FA42A7" w:rsidP="00D140CC">
      <w:pPr>
        <w:jc w:val="center"/>
        <w:rPr>
          <w:bCs/>
        </w:rPr>
      </w:pPr>
      <w:r>
        <w:rPr>
          <w:b/>
          <w:bCs/>
          <w:noProof/>
        </w:rPr>
        <w:pict>
          <v:shape id="_x0000_s1030" type="#_x0000_t75" style="position:absolute;left:0;text-align:left;margin-left:12.05pt;margin-top:37.3pt;width:445.2pt;height:295.85pt;z-index:251662336" wrapcoords="-38 0 -38 21572 21600 21572 21600 0 -38 0">
            <v:imagedata r:id="rId9" o:title=""/>
            <w10:wrap type="tight"/>
          </v:shape>
          <o:OLEObject Type="Embed" ProgID="PBrush" ShapeID="_x0000_s1030" DrawAspect="Content" ObjectID="_1548660350" r:id="rId10"/>
        </w:pict>
      </w:r>
      <w:r w:rsidR="00D140CC" w:rsidRPr="00D140CC">
        <w:rPr>
          <w:rFonts w:hint="eastAsia"/>
          <w:bCs/>
        </w:rPr>
        <w:t>図２　手筒花火の消費図（薬量２，４００ｇ）</w:t>
      </w:r>
    </w:p>
    <w:p w:rsidR="00D140CC" w:rsidRPr="00D140CC" w:rsidRDefault="00D140CC" w:rsidP="00D140CC">
      <w:pPr>
        <w:rPr>
          <w:b/>
          <w:bCs/>
        </w:rPr>
      </w:pPr>
    </w:p>
    <w:p w:rsidR="005A0EC5" w:rsidRPr="00D140CC" w:rsidRDefault="005A0EC5" w:rsidP="005A0EC5">
      <w:pPr>
        <w:rPr>
          <w:bCs/>
        </w:rPr>
      </w:pPr>
    </w:p>
    <w:p w:rsidR="005A0EC5" w:rsidRDefault="005A0EC5" w:rsidP="005A0EC5">
      <w:r>
        <w:br w:type="page"/>
      </w:r>
      <w:r>
        <w:rPr>
          <w:rFonts w:hint="eastAsia"/>
        </w:rPr>
        <w:lastRenderedPageBreak/>
        <w:t>別表第</w:t>
      </w:r>
      <w:r w:rsidRPr="00FE0C67">
        <w:rPr>
          <w:rFonts w:hint="eastAsia"/>
        </w:rPr>
        <w:t>６</w:t>
      </w:r>
    </w:p>
    <w:tbl>
      <w:tblPr>
        <w:tblStyle w:val="a3"/>
        <w:tblW w:w="0" w:type="auto"/>
        <w:tblInd w:w="581" w:type="dxa"/>
        <w:tblCellMar>
          <w:left w:w="99" w:type="dxa"/>
          <w:right w:w="99" w:type="dxa"/>
        </w:tblCellMar>
        <w:tblLook w:val="0000" w:firstRow="0" w:lastRow="0" w:firstColumn="0" w:lastColumn="0" w:noHBand="0" w:noVBand="0"/>
      </w:tblPr>
      <w:tblGrid>
        <w:gridCol w:w="1202"/>
        <w:gridCol w:w="244"/>
        <w:gridCol w:w="2411"/>
        <w:gridCol w:w="241"/>
        <w:gridCol w:w="2174"/>
        <w:gridCol w:w="2651"/>
      </w:tblGrid>
      <w:tr w:rsidR="005A0EC5" w:rsidTr="00155A67">
        <w:trPr>
          <w:trHeight w:val="420"/>
        </w:trPr>
        <w:tc>
          <w:tcPr>
            <w:tcW w:w="8917" w:type="dxa"/>
            <w:gridSpan w:val="6"/>
            <w:tcBorders>
              <w:top w:val="nil"/>
              <w:left w:val="nil"/>
              <w:right w:val="nil"/>
            </w:tcBorders>
          </w:tcPr>
          <w:p w:rsidR="005A0EC5" w:rsidRPr="00FE0C67" w:rsidRDefault="005A0EC5" w:rsidP="00155A67">
            <w:pPr>
              <w:jc w:val="center"/>
              <w:rPr>
                <w:sz w:val="24"/>
              </w:rPr>
            </w:pPr>
            <w:r w:rsidRPr="00FE0C67">
              <w:rPr>
                <w:rFonts w:hint="eastAsia"/>
                <w:sz w:val="24"/>
              </w:rPr>
              <w:t>防護措置等</w:t>
            </w:r>
          </w:p>
        </w:tc>
      </w:tr>
      <w:tr w:rsidR="005A0EC5" w:rsidRPr="00FE0C67" w:rsidTr="00155A67">
        <w:tblPrEx>
          <w:tblCellMar>
            <w:left w:w="108" w:type="dxa"/>
            <w:right w:w="108" w:type="dxa"/>
          </w:tblCellMar>
          <w:tblLook w:val="01E0" w:firstRow="1" w:lastRow="1" w:firstColumn="1" w:lastColumn="1" w:noHBand="0" w:noVBand="0"/>
        </w:tblPrEx>
        <w:trPr>
          <w:trHeight w:val="342"/>
        </w:trPr>
        <w:tc>
          <w:tcPr>
            <w:tcW w:w="1202" w:type="dxa"/>
            <w:vMerge w:val="restart"/>
            <w:tcBorders>
              <w:top w:val="single" w:sz="12" w:space="0" w:color="auto"/>
              <w:left w:val="single" w:sz="12" w:space="0" w:color="auto"/>
              <w:right w:val="single" w:sz="12" w:space="0" w:color="auto"/>
            </w:tcBorders>
            <w:vAlign w:val="center"/>
          </w:tcPr>
          <w:p w:rsidR="005A0EC5" w:rsidRPr="00FE0C67" w:rsidRDefault="005A0EC5" w:rsidP="00155A67">
            <w:pPr>
              <w:spacing w:line="260" w:lineRule="exact"/>
              <w:ind w:rightChars="-44" w:right="-101"/>
              <w:rPr>
                <w:bCs/>
                <w:szCs w:val="20"/>
              </w:rPr>
            </w:pPr>
            <w:r w:rsidRPr="00FE0C67">
              <w:rPr>
                <w:rFonts w:hint="eastAsia"/>
                <w:bCs/>
                <w:szCs w:val="20"/>
              </w:rPr>
              <w:t>煙火玉の直径</w:t>
            </w:r>
          </w:p>
        </w:tc>
        <w:tc>
          <w:tcPr>
            <w:tcW w:w="7715" w:type="dxa"/>
            <w:gridSpan w:val="5"/>
            <w:tcBorders>
              <w:top w:val="single" w:sz="12" w:space="0" w:color="auto"/>
              <w:left w:val="single" w:sz="12" w:space="0" w:color="auto"/>
              <w:bottom w:val="single" w:sz="12" w:space="0" w:color="auto"/>
              <w:right w:val="single" w:sz="12" w:space="0" w:color="auto"/>
            </w:tcBorders>
          </w:tcPr>
          <w:p w:rsidR="005A0EC5" w:rsidRPr="00FE0C67" w:rsidRDefault="005A0EC5" w:rsidP="00155A67">
            <w:pPr>
              <w:spacing w:line="260" w:lineRule="exact"/>
              <w:jc w:val="center"/>
              <w:rPr>
                <w:bCs/>
                <w:szCs w:val="20"/>
              </w:rPr>
            </w:pPr>
            <w:r w:rsidRPr="00FE0C67">
              <w:rPr>
                <w:rFonts w:hint="eastAsia"/>
                <w:bCs/>
                <w:szCs w:val="20"/>
              </w:rPr>
              <w:t>打揚筒からの離隔距離</w:t>
            </w:r>
          </w:p>
        </w:tc>
      </w:tr>
      <w:tr w:rsidR="005A0EC5" w:rsidRPr="00FE0C67" w:rsidTr="00155A67">
        <w:tblPrEx>
          <w:tblCellMar>
            <w:left w:w="108" w:type="dxa"/>
            <w:right w:w="108" w:type="dxa"/>
          </w:tblCellMar>
          <w:tblLook w:val="01E0" w:firstRow="1" w:lastRow="1" w:firstColumn="1" w:lastColumn="1" w:noHBand="0" w:noVBand="0"/>
        </w:tblPrEx>
        <w:trPr>
          <w:trHeight w:val="357"/>
        </w:trPr>
        <w:tc>
          <w:tcPr>
            <w:tcW w:w="1202" w:type="dxa"/>
            <w:vMerge/>
            <w:tcBorders>
              <w:left w:val="single" w:sz="12" w:space="0" w:color="auto"/>
              <w:bottom w:val="single" w:sz="12" w:space="0" w:color="auto"/>
              <w:right w:val="single" w:sz="12" w:space="0" w:color="auto"/>
            </w:tcBorders>
            <w:vAlign w:val="center"/>
          </w:tcPr>
          <w:p w:rsidR="005A0EC5" w:rsidRPr="00FE0C67" w:rsidRDefault="005A0EC5" w:rsidP="00155A67">
            <w:pPr>
              <w:spacing w:line="260" w:lineRule="exact"/>
              <w:ind w:rightChars="-44" w:right="-101"/>
              <w:jc w:val="center"/>
              <w:rPr>
                <w:bCs/>
                <w:szCs w:val="20"/>
              </w:rPr>
            </w:pPr>
          </w:p>
        </w:tc>
        <w:tc>
          <w:tcPr>
            <w:tcW w:w="2654" w:type="dxa"/>
            <w:gridSpan w:val="2"/>
            <w:tcBorders>
              <w:top w:val="single" w:sz="12" w:space="0" w:color="auto"/>
              <w:left w:val="single" w:sz="12" w:space="0" w:color="auto"/>
              <w:bottom w:val="single" w:sz="12" w:space="0" w:color="auto"/>
              <w:right w:val="single" w:sz="12" w:space="0" w:color="auto"/>
            </w:tcBorders>
          </w:tcPr>
          <w:p w:rsidR="005A0EC5" w:rsidRPr="00FE0C67" w:rsidRDefault="005A0EC5" w:rsidP="00155A67">
            <w:pPr>
              <w:spacing w:line="260" w:lineRule="exact"/>
              <w:jc w:val="center"/>
              <w:rPr>
                <w:bCs/>
                <w:szCs w:val="20"/>
              </w:rPr>
            </w:pPr>
            <w:r w:rsidRPr="00FE0C67">
              <w:rPr>
                <w:rFonts w:hint="eastAsia"/>
                <w:bCs/>
                <w:szCs w:val="20"/>
              </w:rPr>
              <w:t>5m</w:t>
            </w:r>
            <w:r w:rsidRPr="00FE0C67">
              <w:rPr>
                <w:rFonts w:hint="eastAsia"/>
                <w:bCs/>
                <w:szCs w:val="20"/>
              </w:rPr>
              <w:t>未満</w:t>
            </w:r>
          </w:p>
        </w:tc>
        <w:tc>
          <w:tcPr>
            <w:tcW w:w="2410" w:type="dxa"/>
            <w:gridSpan w:val="2"/>
            <w:tcBorders>
              <w:top w:val="single" w:sz="12" w:space="0" w:color="auto"/>
              <w:left w:val="single" w:sz="12" w:space="0" w:color="auto"/>
              <w:bottom w:val="single" w:sz="12" w:space="0" w:color="auto"/>
              <w:right w:val="single" w:sz="12" w:space="0" w:color="auto"/>
            </w:tcBorders>
          </w:tcPr>
          <w:p w:rsidR="005A0EC5" w:rsidRPr="00FE0C67" w:rsidRDefault="005A0EC5" w:rsidP="00155A67">
            <w:pPr>
              <w:spacing w:line="260" w:lineRule="exact"/>
              <w:jc w:val="center"/>
              <w:rPr>
                <w:bCs/>
                <w:szCs w:val="20"/>
              </w:rPr>
            </w:pPr>
            <w:r w:rsidRPr="00FE0C67">
              <w:rPr>
                <w:rFonts w:hint="eastAsia"/>
                <w:bCs/>
                <w:szCs w:val="20"/>
              </w:rPr>
              <w:t>5m</w:t>
            </w:r>
            <w:r w:rsidRPr="00FE0C67">
              <w:rPr>
                <w:rFonts w:hint="eastAsia"/>
                <w:bCs/>
                <w:szCs w:val="20"/>
              </w:rPr>
              <w:t>以上</w:t>
            </w:r>
            <w:r w:rsidRPr="00FE0C67">
              <w:rPr>
                <w:rFonts w:hint="eastAsia"/>
                <w:bCs/>
                <w:szCs w:val="20"/>
              </w:rPr>
              <w:t>10m</w:t>
            </w:r>
            <w:r w:rsidRPr="00FE0C67">
              <w:rPr>
                <w:rFonts w:hint="eastAsia"/>
                <w:bCs/>
                <w:szCs w:val="20"/>
              </w:rPr>
              <w:t>未満</w:t>
            </w:r>
          </w:p>
        </w:tc>
        <w:tc>
          <w:tcPr>
            <w:tcW w:w="2651" w:type="dxa"/>
            <w:tcBorders>
              <w:top w:val="single" w:sz="12" w:space="0" w:color="auto"/>
              <w:left w:val="single" w:sz="12" w:space="0" w:color="auto"/>
              <w:bottom w:val="single" w:sz="12" w:space="0" w:color="auto"/>
              <w:right w:val="single" w:sz="12" w:space="0" w:color="auto"/>
            </w:tcBorders>
          </w:tcPr>
          <w:p w:rsidR="005A0EC5" w:rsidRPr="00FE0C67" w:rsidRDefault="005A0EC5" w:rsidP="00155A67">
            <w:pPr>
              <w:spacing w:line="260" w:lineRule="exact"/>
              <w:jc w:val="center"/>
              <w:rPr>
                <w:bCs/>
                <w:szCs w:val="20"/>
              </w:rPr>
            </w:pPr>
            <w:r w:rsidRPr="00FE0C67">
              <w:rPr>
                <w:rFonts w:hint="eastAsia"/>
                <w:bCs/>
                <w:szCs w:val="20"/>
              </w:rPr>
              <w:t>10m</w:t>
            </w:r>
            <w:r w:rsidRPr="00FE0C67">
              <w:rPr>
                <w:rFonts w:hint="eastAsia"/>
                <w:bCs/>
                <w:szCs w:val="20"/>
              </w:rPr>
              <w:t>以上</w:t>
            </w:r>
            <w:r w:rsidRPr="00FE0C67">
              <w:rPr>
                <w:rFonts w:hint="eastAsia"/>
                <w:bCs/>
                <w:szCs w:val="20"/>
              </w:rPr>
              <w:t>20m</w:t>
            </w:r>
            <w:r w:rsidRPr="00FE0C67">
              <w:rPr>
                <w:rFonts w:hint="eastAsia"/>
                <w:bCs/>
                <w:szCs w:val="20"/>
              </w:rPr>
              <w:t>未満</w:t>
            </w:r>
          </w:p>
        </w:tc>
      </w:tr>
      <w:tr w:rsidR="005A0EC5" w:rsidRPr="00FE0C67" w:rsidTr="00155A67">
        <w:tblPrEx>
          <w:tblCellMar>
            <w:left w:w="108" w:type="dxa"/>
            <w:right w:w="108" w:type="dxa"/>
          </w:tblCellMar>
          <w:tblLook w:val="01E0" w:firstRow="1" w:lastRow="1" w:firstColumn="1" w:lastColumn="1" w:noHBand="0" w:noVBand="0"/>
        </w:tblPrEx>
        <w:tc>
          <w:tcPr>
            <w:tcW w:w="1202" w:type="dxa"/>
            <w:vMerge w:val="restart"/>
            <w:tcBorders>
              <w:top w:val="single" w:sz="12" w:space="0" w:color="auto"/>
              <w:left w:val="single" w:sz="12" w:space="0" w:color="auto"/>
              <w:bottom w:val="single" w:sz="4" w:space="0" w:color="auto"/>
              <w:right w:val="single" w:sz="12" w:space="0" w:color="auto"/>
            </w:tcBorders>
            <w:vAlign w:val="center"/>
          </w:tcPr>
          <w:p w:rsidR="005A0EC5" w:rsidRPr="00FE0C67" w:rsidRDefault="005A0EC5" w:rsidP="00155A67">
            <w:pPr>
              <w:spacing w:line="260" w:lineRule="exact"/>
              <w:ind w:rightChars="-44" w:right="-101"/>
              <w:jc w:val="center"/>
              <w:rPr>
                <w:b/>
                <w:bCs/>
                <w:szCs w:val="20"/>
              </w:rPr>
            </w:pPr>
            <w:r w:rsidRPr="00FE0C67">
              <w:rPr>
                <w:rFonts w:hint="eastAsia"/>
                <w:b/>
                <w:bCs/>
                <w:szCs w:val="20"/>
              </w:rPr>
              <w:t>3cm</w:t>
            </w:r>
            <w:r w:rsidRPr="00FE0C67">
              <w:rPr>
                <w:rFonts w:hint="eastAsia"/>
                <w:b/>
                <w:bCs/>
                <w:szCs w:val="20"/>
              </w:rPr>
              <w:t>超</w:t>
            </w:r>
          </w:p>
          <w:p w:rsidR="005A0EC5" w:rsidRPr="00FE0C67" w:rsidRDefault="005A0EC5" w:rsidP="00155A67">
            <w:pPr>
              <w:spacing w:line="260" w:lineRule="exact"/>
              <w:ind w:rightChars="-44" w:right="-101"/>
              <w:jc w:val="center"/>
              <w:rPr>
                <w:bCs/>
                <w:szCs w:val="20"/>
              </w:rPr>
            </w:pPr>
            <w:r w:rsidRPr="00FE0C67">
              <w:rPr>
                <w:rFonts w:hint="eastAsia"/>
                <w:bCs/>
                <w:szCs w:val="20"/>
              </w:rPr>
              <w:t>15cm</w:t>
            </w:r>
            <w:r w:rsidRPr="00FE0C67">
              <w:rPr>
                <w:rFonts w:hint="eastAsia"/>
                <w:bCs/>
                <w:szCs w:val="20"/>
              </w:rPr>
              <w:t>以下</w:t>
            </w:r>
          </w:p>
          <w:p w:rsidR="005A0EC5" w:rsidRPr="00FE0C67" w:rsidRDefault="005A0EC5" w:rsidP="00155A67">
            <w:pPr>
              <w:spacing w:line="260" w:lineRule="exact"/>
              <w:ind w:rightChars="-44" w:right="-101"/>
              <w:jc w:val="center"/>
              <w:rPr>
                <w:bCs/>
                <w:szCs w:val="20"/>
              </w:rPr>
            </w:pPr>
            <w:r w:rsidRPr="00FE0C67">
              <w:rPr>
                <w:rFonts w:hint="eastAsia"/>
                <w:bCs/>
                <w:szCs w:val="20"/>
              </w:rPr>
              <w:t>(5</w:t>
            </w:r>
            <w:r w:rsidRPr="00FE0C67">
              <w:rPr>
                <w:rFonts w:hint="eastAsia"/>
                <w:bCs/>
                <w:szCs w:val="20"/>
              </w:rPr>
              <w:t>号玉</w:t>
            </w:r>
            <w:r w:rsidRPr="00FE0C67">
              <w:rPr>
                <w:rFonts w:hint="eastAsia"/>
                <w:bCs/>
                <w:szCs w:val="20"/>
              </w:rPr>
              <w:t>)</w:t>
            </w:r>
          </w:p>
        </w:tc>
        <w:tc>
          <w:tcPr>
            <w:tcW w:w="2654" w:type="dxa"/>
            <w:gridSpan w:val="2"/>
            <w:tcBorders>
              <w:top w:val="single" w:sz="12" w:space="0" w:color="auto"/>
              <w:left w:val="single" w:sz="12" w:space="0" w:color="auto"/>
              <w:bottom w:val="nil"/>
              <w:right w:val="single" w:sz="12" w:space="0" w:color="auto"/>
            </w:tcBorders>
          </w:tcPr>
          <w:p w:rsidR="005A0EC5" w:rsidRPr="00FE0C67" w:rsidRDefault="005A0EC5" w:rsidP="00155A67">
            <w:pPr>
              <w:spacing w:line="260" w:lineRule="exact"/>
              <w:rPr>
                <w:b/>
                <w:bCs/>
                <w:szCs w:val="20"/>
              </w:rPr>
            </w:pPr>
            <w:r w:rsidRPr="00FE0C67">
              <w:rPr>
                <w:rFonts w:hint="eastAsia"/>
                <w:b/>
                <w:bCs/>
                <w:szCs w:val="20"/>
              </w:rPr>
              <w:t>(</w:t>
            </w:r>
            <w:r w:rsidRPr="00FE0C67">
              <w:rPr>
                <w:rFonts w:hint="eastAsia"/>
                <w:b/>
                <w:bCs/>
                <w:szCs w:val="20"/>
              </w:rPr>
              <w:t>ｲ</w:t>
            </w:r>
            <w:r w:rsidRPr="00FE0C67">
              <w:rPr>
                <w:rFonts w:hint="eastAsia"/>
                <w:b/>
                <w:bCs/>
                <w:szCs w:val="20"/>
              </w:rPr>
              <w:t>)</w:t>
            </w:r>
            <w:r w:rsidRPr="00FE0C67">
              <w:rPr>
                <w:rFonts w:hint="eastAsia"/>
                <w:b/>
                <w:bCs/>
                <w:szCs w:val="20"/>
              </w:rPr>
              <w:t>飛散物を遮断する防護措置</w:t>
            </w:r>
          </w:p>
        </w:tc>
        <w:tc>
          <w:tcPr>
            <w:tcW w:w="5061" w:type="dxa"/>
            <w:gridSpan w:val="3"/>
            <w:tcBorders>
              <w:top w:val="single" w:sz="12" w:space="0" w:color="auto"/>
              <w:left w:val="single" w:sz="12" w:space="0" w:color="auto"/>
              <w:bottom w:val="nil"/>
              <w:right w:val="single" w:sz="12" w:space="0" w:color="auto"/>
            </w:tcBorders>
          </w:tcPr>
          <w:p w:rsidR="005A0EC5" w:rsidRPr="00FE0C67" w:rsidRDefault="005A0EC5" w:rsidP="00155A67">
            <w:pPr>
              <w:spacing w:line="260" w:lineRule="exact"/>
              <w:rPr>
                <w:b/>
                <w:bCs/>
                <w:szCs w:val="20"/>
              </w:rPr>
            </w:pPr>
            <w:r w:rsidRPr="00FE0C67">
              <w:rPr>
                <w:rFonts w:hint="eastAsia"/>
                <w:b/>
                <w:bCs/>
                <w:szCs w:val="20"/>
              </w:rPr>
              <w:t>(</w:t>
            </w:r>
            <w:r w:rsidRPr="00FE0C67">
              <w:rPr>
                <w:rFonts w:hint="eastAsia"/>
                <w:b/>
                <w:bCs/>
                <w:szCs w:val="20"/>
              </w:rPr>
              <w:t>ﾊ</w:t>
            </w:r>
            <w:r w:rsidRPr="00FE0C67">
              <w:rPr>
                <w:rFonts w:hint="eastAsia"/>
                <w:b/>
                <w:bCs/>
                <w:szCs w:val="20"/>
              </w:rPr>
              <w:t>)</w:t>
            </w:r>
            <w:r w:rsidRPr="00FE0C67">
              <w:rPr>
                <w:rFonts w:hint="eastAsia"/>
                <w:b/>
                <w:bCs/>
                <w:szCs w:val="20"/>
              </w:rPr>
              <w:t>飛散物に対する安全対策</w:t>
            </w:r>
          </w:p>
        </w:tc>
      </w:tr>
      <w:tr w:rsidR="005A0EC5" w:rsidRPr="00FE0C67" w:rsidTr="00155A67">
        <w:tblPrEx>
          <w:tblCellMar>
            <w:left w:w="108" w:type="dxa"/>
            <w:right w:w="108" w:type="dxa"/>
          </w:tblCellMar>
          <w:tblLook w:val="01E0" w:firstRow="1" w:lastRow="1" w:firstColumn="1" w:lastColumn="1" w:noHBand="0" w:noVBand="0"/>
        </w:tblPrEx>
        <w:tc>
          <w:tcPr>
            <w:tcW w:w="1202" w:type="dxa"/>
            <w:vMerge/>
            <w:tcBorders>
              <w:left w:val="single" w:sz="12" w:space="0" w:color="auto"/>
              <w:right w:val="single" w:sz="12" w:space="0" w:color="auto"/>
            </w:tcBorders>
            <w:vAlign w:val="center"/>
          </w:tcPr>
          <w:p w:rsidR="005A0EC5" w:rsidRPr="00FE0C67" w:rsidRDefault="005A0EC5" w:rsidP="00155A67">
            <w:pPr>
              <w:spacing w:line="260" w:lineRule="exact"/>
              <w:ind w:rightChars="-44" w:right="-101"/>
              <w:jc w:val="center"/>
              <w:rPr>
                <w:bCs/>
                <w:szCs w:val="20"/>
              </w:rPr>
            </w:pPr>
          </w:p>
        </w:tc>
        <w:tc>
          <w:tcPr>
            <w:tcW w:w="244" w:type="dxa"/>
            <w:vMerge w:val="restart"/>
            <w:tcBorders>
              <w:top w:val="nil"/>
              <w:left w:val="single" w:sz="12" w:space="0" w:color="auto"/>
            </w:tcBorders>
          </w:tcPr>
          <w:p w:rsidR="005A0EC5" w:rsidRPr="00FE0C67" w:rsidRDefault="005A0EC5" w:rsidP="00155A67">
            <w:pPr>
              <w:spacing w:line="260" w:lineRule="exact"/>
              <w:rPr>
                <w:bCs/>
                <w:szCs w:val="20"/>
              </w:rPr>
            </w:pPr>
          </w:p>
        </w:tc>
        <w:tc>
          <w:tcPr>
            <w:tcW w:w="2410" w:type="dxa"/>
            <w:tcBorders>
              <w:right w:val="single" w:sz="12" w:space="0" w:color="auto"/>
            </w:tcBorders>
          </w:tcPr>
          <w:p w:rsidR="005A0EC5" w:rsidRPr="00FE0C67" w:rsidRDefault="005A0EC5" w:rsidP="00155A67">
            <w:pPr>
              <w:spacing w:line="240" w:lineRule="exact"/>
              <w:rPr>
                <w:bCs/>
                <w:sz w:val="16"/>
                <w:szCs w:val="16"/>
              </w:rPr>
            </w:pPr>
            <w:r w:rsidRPr="00FE0C67">
              <w:rPr>
                <w:rFonts w:hint="eastAsia"/>
                <w:bCs/>
                <w:sz w:val="16"/>
                <w:szCs w:val="16"/>
              </w:rPr>
              <w:t>厚さ</w:t>
            </w:r>
            <w:r w:rsidRPr="00FE0C67">
              <w:rPr>
                <w:rFonts w:hint="eastAsia"/>
                <w:bCs/>
                <w:sz w:val="16"/>
                <w:szCs w:val="16"/>
              </w:rPr>
              <w:t>2mm</w:t>
            </w:r>
            <w:r w:rsidRPr="00FE0C67">
              <w:rPr>
                <w:rFonts w:hint="eastAsia"/>
                <w:bCs/>
                <w:sz w:val="16"/>
                <w:szCs w:val="16"/>
              </w:rPr>
              <w:t>以上のポリカーボネート板又は畳床※１</w:t>
            </w:r>
          </w:p>
        </w:tc>
        <w:tc>
          <w:tcPr>
            <w:tcW w:w="241" w:type="dxa"/>
            <w:vMerge w:val="restart"/>
            <w:tcBorders>
              <w:top w:val="nil"/>
              <w:left w:val="single" w:sz="12" w:space="0" w:color="auto"/>
              <w:right w:val="single" w:sz="4" w:space="0" w:color="auto"/>
            </w:tcBorders>
          </w:tcPr>
          <w:p w:rsidR="005A0EC5" w:rsidRPr="00FE0C67" w:rsidRDefault="005A0EC5" w:rsidP="00155A67">
            <w:pPr>
              <w:spacing w:line="260" w:lineRule="exact"/>
              <w:rPr>
                <w:bCs/>
                <w:szCs w:val="20"/>
              </w:rPr>
            </w:pPr>
          </w:p>
        </w:tc>
        <w:tc>
          <w:tcPr>
            <w:tcW w:w="4820" w:type="dxa"/>
            <w:gridSpan w:val="2"/>
            <w:tcBorders>
              <w:top w:val="single" w:sz="4" w:space="0" w:color="auto"/>
              <w:left w:val="single" w:sz="4" w:space="0" w:color="auto"/>
              <w:right w:val="single" w:sz="12" w:space="0" w:color="auto"/>
            </w:tcBorders>
          </w:tcPr>
          <w:p w:rsidR="005A0EC5" w:rsidRPr="00FE0C67" w:rsidRDefault="005A0EC5" w:rsidP="00155A67">
            <w:pPr>
              <w:spacing w:line="220" w:lineRule="exact"/>
              <w:rPr>
                <w:bCs/>
                <w:sz w:val="16"/>
                <w:szCs w:val="16"/>
              </w:rPr>
            </w:pPr>
            <w:r w:rsidRPr="00FE0C67">
              <w:rPr>
                <w:rFonts w:hint="eastAsia"/>
                <w:bCs/>
                <w:sz w:val="16"/>
                <w:szCs w:val="16"/>
              </w:rPr>
              <w:t>ヘルメット等</w:t>
            </w:r>
          </w:p>
        </w:tc>
      </w:tr>
      <w:tr w:rsidR="005A0EC5" w:rsidRPr="00FE0C67" w:rsidTr="00155A67">
        <w:tblPrEx>
          <w:tblCellMar>
            <w:left w:w="108" w:type="dxa"/>
            <w:right w:w="108" w:type="dxa"/>
          </w:tblCellMar>
          <w:tblLook w:val="01E0" w:firstRow="1" w:lastRow="1" w:firstColumn="1" w:lastColumn="1" w:noHBand="0" w:noVBand="0"/>
        </w:tblPrEx>
        <w:tc>
          <w:tcPr>
            <w:tcW w:w="1202" w:type="dxa"/>
            <w:tcBorders>
              <w:left w:val="single" w:sz="12" w:space="0" w:color="auto"/>
              <w:right w:val="single" w:sz="12" w:space="0" w:color="auto"/>
            </w:tcBorders>
            <w:vAlign w:val="center"/>
          </w:tcPr>
          <w:p w:rsidR="005A0EC5" w:rsidRPr="00FE0C67" w:rsidRDefault="005A0EC5" w:rsidP="00155A67">
            <w:pPr>
              <w:spacing w:line="260" w:lineRule="exact"/>
              <w:ind w:rightChars="-44" w:right="-101"/>
              <w:jc w:val="center"/>
              <w:rPr>
                <w:bCs/>
                <w:szCs w:val="20"/>
              </w:rPr>
            </w:pPr>
            <w:r w:rsidRPr="00FE0C67">
              <w:rPr>
                <w:rFonts w:hint="eastAsia"/>
                <w:bCs/>
                <w:szCs w:val="20"/>
              </w:rPr>
              <w:t>21cm</w:t>
            </w:r>
            <w:r w:rsidRPr="00FE0C67">
              <w:rPr>
                <w:rFonts w:hint="eastAsia"/>
                <w:bCs/>
                <w:szCs w:val="20"/>
              </w:rPr>
              <w:t>以下</w:t>
            </w:r>
          </w:p>
          <w:p w:rsidR="005A0EC5" w:rsidRPr="00FE0C67" w:rsidRDefault="005A0EC5" w:rsidP="00155A67">
            <w:pPr>
              <w:spacing w:line="260" w:lineRule="exact"/>
              <w:ind w:rightChars="-44" w:right="-101"/>
              <w:jc w:val="center"/>
              <w:rPr>
                <w:bCs/>
                <w:szCs w:val="20"/>
              </w:rPr>
            </w:pPr>
            <w:r w:rsidRPr="00FE0C67">
              <w:rPr>
                <w:rFonts w:hint="eastAsia"/>
                <w:bCs/>
                <w:szCs w:val="20"/>
              </w:rPr>
              <w:t>(7</w:t>
            </w:r>
            <w:r w:rsidRPr="00FE0C67">
              <w:rPr>
                <w:rFonts w:hint="eastAsia"/>
                <w:bCs/>
                <w:szCs w:val="20"/>
              </w:rPr>
              <w:t>号玉</w:t>
            </w:r>
            <w:r w:rsidRPr="00FE0C67">
              <w:rPr>
                <w:rFonts w:hint="eastAsia"/>
                <w:bCs/>
                <w:szCs w:val="20"/>
              </w:rPr>
              <w:t>)</w:t>
            </w:r>
          </w:p>
        </w:tc>
        <w:tc>
          <w:tcPr>
            <w:tcW w:w="244" w:type="dxa"/>
            <w:vMerge/>
            <w:tcBorders>
              <w:top w:val="nil"/>
              <w:left w:val="single" w:sz="12" w:space="0" w:color="auto"/>
            </w:tcBorders>
          </w:tcPr>
          <w:p w:rsidR="005A0EC5" w:rsidRPr="00FE0C67" w:rsidRDefault="005A0EC5" w:rsidP="00155A67">
            <w:pPr>
              <w:spacing w:line="260" w:lineRule="exact"/>
            </w:pPr>
          </w:p>
        </w:tc>
        <w:tc>
          <w:tcPr>
            <w:tcW w:w="2410" w:type="dxa"/>
            <w:tcBorders>
              <w:right w:val="single" w:sz="12" w:space="0" w:color="auto"/>
            </w:tcBorders>
          </w:tcPr>
          <w:p w:rsidR="005A0EC5" w:rsidRPr="00FE0C67" w:rsidRDefault="005A0EC5" w:rsidP="00155A67">
            <w:pPr>
              <w:spacing w:line="240" w:lineRule="exact"/>
              <w:rPr>
                <w:sz w:val="16"/>
                <w:szCs w:val="16"/>
              </w:rPr>
            </w:pPr>
            <w:r w:rsidRPr="00FE0C67">
              <w:rPr>
                <w:rFonts w:hint="eastAsia"/>
                <w:bCs/>
                <w:sz w:val="16"/>
                <w:szCs w:val="16"/>
              </w:rPr>
              <w:t>厚さ</w:t>
            </w:r>
            <w:r w:rsidRPr="00FE0C67">
              <w:rPr>
                <w:rFonts w:hint="eastAsia"/>
                <w:bCs/>
                <w:sz w:val="16"/>
                <w:szCs w:val="16"/>
              </w:rPr>
              <w:t>4mm</w:t>
            </w:r>
            <w:r w:rsidRPr="00FE0C67">
              <w:rPr>
                <w:rFonts w:hint="eastAsia"/>
                <w:bCs/>
                <w:sz w:val="16"/>
                <w:szCs w:val="16"/>
              </w:rPr>
              <w:t>以上のポリカーボネート板又は畳床※１</w:t>
            </w:r>
          </w:p>
        </w:tc>
        <w:tc>
          <w:tcPr>
            <w:tcW w:w="241" w:type="dxa"/>
            <w:vMerge/>
            <w:tcBorders>
              <w:left w:val="single" w:sz="12" w:space="0" w:color="auto"/>
              <w:right w:val="single" w:sz="4" w:space="0" w:color="auto"/>
            </w:tcBorders>
          </w:tcPr>
          <w:p w:rsidR="005A0EC5" w:rsidRPr="00FE0C67" w:rsidRDefault="005A0EC5" w:rsidP="00155A67">
            <w:pPr>
              <w:spacing w:line="260" w:lineRule="exact"/>
              <w:rPr>
                <w:bCs/>
                <w:szCs w:val="20"/>
              </w:rPr>
            </w:pPr>
          </w:p>
        </w:tc>
        <w:tc>
          <w:tcPr>
            <w:tcW w:w="2169" w:type="dxa"/>
            <w:tcBorders>
              <w:left w:val="single" w:sz="4" w:space="0" w:color="auto"/>
            </w:tcBorders>
          </w:tcPr>
          <w:p w:rsidR="005A0EC5" w:rsidRPr="00FE0C67" w:rsidRDefault="005A0EC5" w:rsidP="00155A67">
            <w:pPr>
              <w:spacing w:line="220" w:lineRule="exact"/>
              <w:rPr>
                <w:bCs/>
                <w:sz w:val="16"/>
                <w:szCs w:val="16"/>
              </w:rPr>
            </w:pPr>
            <w:r w:rsidRPr="00FE0C67">
              <w:rPr>
                <w:rFonts w:hint="eastAsia"/>
                <w:bCs/>
                <w:sz w:val="16"/>
                <w:szCs w:val="16"/>
              </w:rPr>
              <w:t>厚さ</w:t>
            </w:r>
            <w:r w:rsidRPr="00FE0C67">
              <w:rPr>
                <w:rFonts w:hint="eastAsia"/>
                <w:bCs/>
                <w:sz w:val="16"/>
                <w:szCs w:val="16"/>
              </w:rPr>
              <w:t>2mm</w:t>
            </w:r>
            <w:r w:rsidRPr="00FE0C67">
              <w:rPr>
                <w:rFonts w:hint="eastAsia"/>
                <w:bCs/>
                <w:sz w:val="16"/>
                <w:szCs w:val="16"/>
              </w:rPr>
              <w:t>以上のポリカーボネート板又は畳床※１</w:t>
            </w:r>
          </w:p>
        </w:tc>
        <w:tc>
          <w:tcPr>
            <w:tcW w:w="2651" w:type="dxa"/>
            <w:tcBorders>
              <w:right w:val="single" w:sz="12" w:space="0" w:color="auto"/>
            </w:tcBorders>
          </w:tcPr>
          <w:p w:rsidR="005A0EC5" w:rsidRPr="00FE0C67" w:rsidRDefault="005A0EC5" w:rsidP="00155A67">
            <w:pPr>
              <w:spacing w:line="220" w:lineRule="exact"/>
              <w:rPr>
                <w:bCs/>
                <w:sz w:val="16"/>
                <w:szCs w:val="16"/>
              </w:rPr>
            </w:pPr>
            <w:r w:rsidRPr="00FE0C67">
              <w:rPr>
                <w:rFonts w:hint="eastAsia"/>
                <w:bCs/>
                <w:sz w:val="16"/>
                <w:szCs w:val="16"/>
              </w:rPr>
              <w:t>ヘルメット等</w:t>
            </w:r>
          </w:p>
        </w:tc>
      </w:tr>
      <w:tr w:rsidR="005A0EC5" w:rsidRPr="00FE0C67" w:rsidTr="00155A67">
        <w:tblPrEx>
          <w:tblCellMar>
            <w:left w:w="108" w:type="dxa"/>
            <w:right w:w="108" w:type="dxa"/>
          </w:tblCellMar>
          <w:tblLook w:val="01E0" w:firstRow="1" w:lastRow="1" w:firstColumn="1" w:lastColumn="1" w:noHBand="0" w:noVBand="0"/>
        </w:tblPrEx>
        <w:tc>
          <w:tcPr>
            <w:tcW w:w="1202" w:type="dxa"/>
            <w:tcBorders>
              <w:left w:val="single" w:sz="12" w:space="0" w:color="auto"/>
              <w:bottom w:val="single" w:sz="4" w:space="0" w:color="auto"/>
              <w:right w:val="single" w:sz="12" w:space="0" w:color="auto"/>
            </w:tcBorders>
            <w:vAlign w:val="center"/>
          </w:tcPr>
          <w:p w:rsidR="005A0EC5" w:rsidRPr="00FE0C67" w:rsidRDefault="005A0EC5" w:rsidP="00155A67">
            <w:pPr>
              <w:spacing w:line="260" w:lineRule="exact"/>
              <w:ind w:rightChars="-44" w:right="-101"/>
              <w:jc w:val="center"/>
              <w:rPr>
                <w:bCs/>
                <w:szCs w:val="20"/>
              </w:rPr>
            </w:pPr>
            <w:r w:rsidRPr="00FE0C67">
              <w:rPr>
                <w:rFonts w:hint="eastAsia"/>
                <w:bCs/>
                <w:szCs w:val="20"/>
              </w:rPr>
              <w:t>24cm</w:t>
            </w:r>
            <w:r w:rsidRPr="00FE0C67">
              <w:rPr>
                <w:rFonts w:hint="eastAsia"/>
                <w:bCs/>
                <w:szCs w:val="20"/>
              </w:rPr>
              <w:t>以下</w:t>
            </w:r>
          </w:p>
          <w:p w:rsidR="005A0EC5" w:rsidRPr="00FE0C67" w:rsidRDefault="005A0EC5" w:rsidP="00155A67">
            <w:pPr>
              <w:spacing w:line="260" w:lineRule="exact"/>
              <w:ind w:rightChars="-44" w:right="-101"/>
              <w:jc w:val="center"/>
              <w:rPr>
                <w:bCs/>
                <w:szCs w:val="20"/>
              </w:rPr>
            </w:pPr>
            <w:r w:rsidRPr="00FE0C67">
              <w:rPr>
                <w:rFonts w:hint="eastAsia"/>
                <w:bCs/>
                <w:szCs w:val="20"/>
              </w:rPr>
              <w:t>(8</w:t>
            </w:r>
            <w:r w:rsidRPr="00FE0C67">
              <w:rPr>
                <w:rFonts w:hint="eastAsia"/>
                <w:bCs/>
                <w:szCs w:val="20"/>
              </w:rPr>
              <w:t>号玉</w:t>
            </w:r>
            <w:r w:rsidRPr="00FE0C67">
              <w:rPr>
                <w:rFonts w:hint="eastAsia"/>
                <w:bCs/>
                <w:szCs w:val="20"/>
              </w:rPr>
              <w:t>)</w:t>
            </w:r>
          </w:p>
        </w:tc>
        <w:tc>
          <w:tcPr>
            <w:tcW w:w="244" w:type="dxa"/>
            <w:vMerge/>
            <w:tcBorders>
              <w:top w:val="nil"/>
              <w:left w:val="single" w:sz="12" w:space="0" w:color="auto"/>
              <w:bottom w:val="single" w:sz="12" w:space="0" w:color="auto"/>
            </w:tcBorders>
          </w:tcPr>
          <w:p w:rsidR="005A0EC5" w:rsidRPr="00FE0C67" w:rsidRDefault="005A0EC5" w:rsidP="00155A67">
            <w:pPr>
              <w:spacing w:line="260" w:lineRule="exact"/>
            </w:pPr>
          </w:p>
        </w:tc>
        <w:tc>
          <w:tcPr>
            <w:tcW w:w="2410" w:type="dxa"/>
            <w:tcBorders>
              <w:bottom w:val="single" w:sz="12" w:space="0" w:color="auto"/>
              <w:right w:val="single" w:sz="12" w:space="0" w:color="auto"/>
            </w:tcBorders>
          </w:tcPr>
          <w:p w:rsidR="005A0EC5" w:rsidRPr="00FE0C67" w:rsidRDefault="005A0EC5" w:rsidP="00155A67">
            <w:pPr>
              <w:spacing w:line="240" w:lineRule="exact"/>
              <w:rPr>
                <w:sz w:val="16"/>
                <w:szCs w:val="16"/>
              </w:rPr>
            </w:pPr>
            <w:r w:rsidRPr="00FE0C67">
              <w:rPr>
                <w:rFonts w:hint="eastAsia"/>
                <w:bCs/>
                <w:sz w:val="16"/>
                <w:szCs w:val="16"/>
              </w:rPr>
              <w:t>厚さ</w:t>
            </w:r>
            <w:r w:rsidRPr="00FE0C67">
              <w:rPr>
                <w:rFonts w:hint="eastAsia"/>
                <w:bCs/>
                <w:sz w:val="16"/>
                <w:szCs w:val="16"/>
              </w:rPr>
              <w:t>28mm</w:t>
            </w:r>
            <w:r w:rsidRPr="00FE0C67">
              <w:rPr>
                <w:rFonts w:hint="eastAsia"/>
                <w:bCs/>
                <w:sz w:val="16"/>
                <w:szCs w:val="16"/>
              </w:rPr>
              <w:t>以上のポリカーボネート板又は畳床</w:t>
            </w:r>
            <w:r w:rsidRPr="00FE0C67">
              <w:rPr>
                <w:rFonts w:hint="eastAsia"/>
                <w:bCs/>
                <w:sz w:val="16"/>
                <w:szCs w:val="16"/>
              </w:rPr>
              <w:t>7</w:t>
            </w:r>
            <w:r w:rsidRPr="00FE0C67">
              <w:rPr>
                <w:rFonts w:hint="eastAsia"/>
                <w:bCs/>
                <w:sz w:val="16"/>
                <w:szCs w:val="16"/>
              </w:rPr>
              <w:t>枚以上又は厚さ</w:t>
            </w:r>
            <w:r w:rsidRPr="00FE0C67">
              <w:rPr>
                <w:rFonts w:hint="eastAsia"/>
                <w:bCs/>
                <w:sz w:val="16"/>
                <w:szCs w:val="16"/>
              </w:rPr>
              <w:t>8.1mm</w:t>
            </w:r>
            <w:r w:rsidRPr="00FE0C67">
              <w:rPr>
                <w:rFonts w:hint="eastAsia"/>
                <w:bCs/>
                <w:sz w:val="16"/>
                <w:szCs w:val="16"/>
              </w:rPr>
              <w:t>以上の鋼板※</w:t>
            </w:r>
            <w:r w:rsidRPr="00FE0C67">
              <w:rPr>
                <w:rFonts w:hint="eastAsia"/>
                <w:bCs/>
                <w:sz w:val="16"/>
                <w:szCs w:val="16"/>
              </w:rPr>
              <w:t>1</w:t>
            </w:r>
            <w:r w:rsidRPr="00FE0C67">
              <w:rPr>
                <w:rFonts w:hint="eastAsia"/>
                <w:bCs/>
                <w:sz w:val="16"/>
                <w:szCs w:val="16"/>
              </w:rPr>
              <w:t>、</w:t>
            </w:r>
            <w:r w:rsidRPr="00FE0C67">
              <w:rPr>
                <w:rFonts w:hint="eastAsia"/>
                <w:bCs/>
                <w:sz w:val="16"/>
                <w:szCs w:val="16"/>
              </w:rPr>
              <w:t>2</w:t>
            </w:r>
          </w:p>
        </w:tc>
        <w:tc>
          <w:tcPr>
            <w:tcW w:w="241" w:type="dxa"/>
            <w:vMerge/>
            <w:tcBorders>
              <w:left w:val="single" w:sz="12" w:space="0" w:color="auto"/>
              <w:bottom w:val="single" w:sz="12" w:space="0" w:color="auto"/>
              <w:right w:val="single" w:sz="4" w:space="0" w:color="auto"/>
            </w:tcBorders>
          </w:tcPr>
          <w:p w:rsidR="005A0EC5" w:rsidRPr="00FE0C67" w:rsidRDefault="005A0EC5" w:rsidP="00155A67">
            <w:pPr>
              <w:spacing w:line="260" w:lineRule="exact"/>
              <w:rPr>
                <w:bCs/>
                <w:szCs w:val="20"/>
              </w:rPr>
            </w:pPr>
          </w:p>
        </w:tc>
        <w:tc>
          <w:tcPr>
            <w:tcW w:w="2169" w:type="dxa"/>
            <w:tcBorders>
              <w:left w:val="single" w:sz="4" w:space="0" w:color="auto"/>
              <w:bottom w:val="single" w:sz="12" w:space="0" w:color="auto"/>
            </w:tcBorders>
          </w:tcPr>
          <w:p w:rsidR="005A0EC5" w:rsidRPr="00FE0C67" w:rsidRDefault="005A0EC5" w:rsidP="00155A67">
            <w:pPr>
              <w:spacing w:line="220" w:lineRule="exact"/>
              <w:rPr>
                <w:bCs/>
                <w:sz w:val="16"/>
                <w:szCs w:val="16"/>
              </w:rPr>
            </w:pPr>
            <w:r w:rsidRPr="00FE0C67">
              <w:rPr>
                <w:rFonts w:hint="eastAsia"/>
                <w:bCs/>
                <w:sz w:val="16"/>
                <w:szCs w:val="16"/>
              </w:rPr>
              <w:t>厚さ</w:t>
            </w:r>
            <w:r w:rsidRPr="00FE0C67">
              <w:rPr>
                <w:rFonts w:hint="eastAsia"/>
                <w:bCs/>
                <w:sz w:val="16"/>
                <w:szCs w:val="16"/>
              </w:rPr>
              <w:t>4mm</w:t>
            </w:r>
            <w:r w:rsidRPr="00FE0C67">
              <w:rPr>
                <w:rFonts w:hint="eastAsia"/>
                <w:bCs/>
                <w:sz w:val="16"/>
                <w:szCs w:val="16"/>
              </w:rPr>
              <w:t>以上のポリカーボネート板又は畳床※</w:t>
            </w:r>
            <w:r w:rsidRPr="00FE0C67">
              <w:rPr>
                <w:rFonts w:hint="eastAsia"/>
                <w:bCs/>
                <w:sz w:val="16"/>
                <w:szCs w:val="16"/>
              </w:rPr>
              <w:t>1</w:t>
            </w:r>
          </w:p>
        </w:tc>
        <w:tc>
          <w:tcPr>
            <w:tcW w:w="2651" w:type="dxa"/>
            <w:tcBorders>
              <w:bottom w:val="single" w:sz="12" w:space="0" w:color="auto"/>
              <w:right w:val="single" w:sz="12" w:space="0" w:color="auto"/>
            </w:tcBorders>
          </w:tcPr>
          <w:p w:rsidR="005A0EC5" w:rsidRPr="00FE0C67" w:rsidRDefault="005A0EC5" w:rsidP="00155A67">
            <w:pPr>
              <w:spacing w:line="220" w:lineRule="exact"/>
              <w:rPr>
                <w:bCs/>
                <w:sz w:val="16"/>
                <w:szCs w:val="16"/>
              </w:rPr>
            </w:pPr>
            <w:r w:rsidRPr="00FE0C67">
              <w:rPr>
                <w:rFonts w:hint="eastAsia"/>
                <w:bCs/>
                <w:sz w:val="16"/>
                <w:szCs w:val="16"/>
              </w:rPr>
              <w:t>厚さ</w:t>
            </w:r>
            <w:r w:rsidRPr="00FE0C67">
              <w:rPr>
                <w:rFonts w:hint="eastAsia"/>
                <w:bCs/>
                <w:sz w:val="16"/>
                <w:szCs w:val="16"/>
              </w:rPr>
              <w:t>2mm</w:t>
            </w:r>
            <w:r w:rsidRPr="00FE0C67">
              <w:rPr>
                <w:rFonts w:hint="eastAsia"/>
                <w:bCs/>
                <w:sz w:val="16"/>
                <w:szCs w:val="16"/>
              </w:rPr>
              <w:t>以上のポリカーボネート板又は畳床※１</w:t>
            </w:r>
          </w:p>
        </w:tc>
      </w:tr>
      <w:tr w:rsidR="005A0EC5" w:rsidRPr="00FE0C67" w:rsidTr="00155A67">
        <w:tblPrEx>
          <w:tblCellMar>
            <w:left w:w="108" w:type="dxa"/>
            <w:right w:w="108" w:type="dxa"/>
          </w:tblCellMar>
          <w:tblLook w:val="01E0" w:firstRow="1" w:lastRow="1" w:firstColumn="1" w:lastColumn="1" w:noHBand="0" w:noVBand="0"/>
        </w:tblPrEx>
        <w:trPr>
          <w:trHeight w:val="311"/>
        </w:trPr>
        <w:tc>
          <w:tcPr>
            <w:tcW w:w="1202" w:type="dxa"/>
            <w:vMerge w:val="restart"/>
            <w:tcBorders>
              <w:left w:val="single" w:sz="12" w:space="0" w:color="auto"/>
              <w:right w:val="single" w:sz="12" w:space="0" w:color="auto"/>
            </w:tcBorders>
            <w:vAlign w:val="center"/>
          </w:tcPr>
          <w:p w:rsidR="005A0EC5" w:rsidRPr="00FE0C67" w:rsidRDefault="005A0EC5" w:rsidP="00155A67">
            <w:pPr>
              <w:spacing w:line="260" w:lineRule="exact"/>
              <w:ind w:rightChars="-44" w:right="-101"/>
              <w:jc w:val="center"/>
              <w:rPr>
                <w:bCs/>
                <w:szCs w:val="20"/>
              </w:rPr>
            </w:pPr>
            <w:r w:rsidRPr="00FE0C67">
              <w:rPr>
                <w:rFonts w:hint="eastAsia"/>
                <w:bCs/>
                <w:szCs w:val="20"/>
              </w:rPr>
              <w:t>30cm</w:t>
            </w:r>
            <w:r w:rsidRPr="00FE0C67">
              <w:rPr>
                <w:rFonts w:hint="eastAsia"/>
                <w:bCs/>
                <w:szCs w:val="20"/>
              </w:rPr>
              <w:t>以下</w:t>
            </w:r>
          </w:p>
          <w:p w:rsidR="005A0EC5" w:rsidRPr="00FE0C67" w:rsidRDefault="005A0EC5" w:rsidP="00155A67">
            <w:pPr>
              <w:spacing w:line="260" w:lineRule="exact"/>
              <w:ind w:rightChars="-44" w:right="-101"/>
              <w:jc w:val="center"/>
              <w:rPr>
                <w:bCs/>
                <w:szCs w:val="20"/>
              </w:rPr>
            </w:pPr>
            <w:r w:rsidRPr="00FE0C67">
              <w:rPr>
                <w:rFonts w:hint="eastAsia"/>
                <w:bCs/>
                <w:szCs w:val="20"/>
              </w:rPr>
              <w:t>(10</w:t>
            </w:r>
            <w:r w:rsidRPr="00FE0C67">
              <w:rPr>
                <w:rFonts w:hint="eastAsia"/>
                <w:bCs/>
                <w:szCs w:val="20"/>
              </w:rPr>
              <w:t>号玉</w:t>
            </w:r>
            <w:r w:rsidRPr="00FE0C67">
              <w:rPr>
                <w:rFonts w:hint="eastAsia"/>
                <w:bCs/>
                <w:szCs w:val="20"/>
              </w:rPr>
              <w:t>)</w:t>
            </w:r>
          </w:p>
        </w:tc>
        <w:tc>
          <w:tcPr>
            <w:tcW w:w="2654" w:type="dxa"/>
            <w:gridSpan w:val="2"/>
            <w:vMerge w:val="restart"/>
            <w:tcBorders>
              <w:top w:val="single" w:sz="4" w:space="0" w:color="auto"/>
              <w:left w:val="single" w:sz="12" w:space="0" w:color="auto"/>
              <w:right w:val="single" w:sz="4" w:space="0" w:color="auto"/>
            </w:tcBorders>
            <w:vAlign w:val="center"/>
          </w:tcPr>
          <w:p w:rsidR="005A0EC5" w:rsidRPr="00FE0C67" w:rsidRDefault="005A0EC5" w:rsidP="00155A67">
            <w:pPr>
              <w:spacing w:line="260" w:lineRule="exact"/>
              <w:jc w:val="center"/>
              <w:rPr>
                <w:b/>
                <w:bCs/>
                <w:szCs w:val="20"/>
              </w:rPr>
            </w:pPr>
            <w:r w:rsidRPr="00FE0C67">
              <w:rPr>
                <w:rFonts w:hint="eastAsia"/>
                <w:b/>
                <w:bCs/>
                <w:szCs w:val="20"/>
              </w:rPr>
              <w:t>打揚不可</w:t>
            </w:r>
          </w:p>
        </w:tc>
        <w:tc>
          <w:tcPr>
            <w:tcW w:w="5061" w:type="dxa"/>
            <w:gridSpan w:val="3"/>
            <w:tcBorders>
              <w:left w:val="single" w:sz="4" w:space="0" w:color="auto"/>
              <w:bottom w:val="nil"/>
              <w:right w:val="single" w:sz="12" w:space="0" w:color="auto"/>
            </w:tcBorders>
          </w:tcPr>
          <w:p w:rsidR="005A0EC5" w:rsidRPr="00FE0C67" w:rsidRDefault="005A0EC5" w:rsidP="00155A67">
            <w:pPr>
              <w:spacing w:line="260" w:lineRule="exact"/>
              <w:rPr>
                <w:b/>
                <w:bCs/>
                <w:szCs w:val="20"/>
              </w:rPr>
            </w:pPr>
            <w:r w:rsidRPr="00FE0C67">
              <w:rPr>
                <w:rFonts w:hint="eastAsia"/>
                <w:b/>
                <w:bCs/>
                <w:szCs w:val="20"/>
              </w:rPr>
              <w:t>(</w:t>
            </w:r>
            <w:r w:rsidRPr="00FE0C67">
              <w:rPr>
                <w:rFonts w:hint="eastAsia"/>
                <w:b/>
                <w:bCs/>
                <w:szCs w:val="20"/>
              </w:rPr>
              <w:t>ﾛ</w:t>
            </w:r>
            <w:r w:rsidRPr="00FE0C67">
              <w:rPr>
                <w:rFonts w:hint="eastAsia"/>
                <w:b/>
                <w:bCs/>
                <w:szCs w:val="20"/>
              </w:rPr>
              <w:t>)</w:t>
            </w:r>
            <w:r w:rsidRPr="00FE0C67">
              <w:rPr>
                <w:rFonts w:hint="eastAsia"/>
                <w:b/>
                <w:bCs/>
                <w:szCs w:val="20"/>
              </w:rPr>
              <w:t>飛散物の威力を軽減する防護措置</w:t>
            </w:r>
          </w:p>
        </w:tc>
      </w:tr>
      <w:tr w:rsidR="005A0EC5" w:rsidRPr="00FE0C67" w:rsidTr="00155A67">
        <w:tblPrEx>
          <w:tblCellMar>
            <w:left w:w="108" w:type="dxa"/>
            <w:right w:w="108" w:type="dxa"/>
          </w:tblCellMar>
          <w:tblLook w:val="01E0" w:firstRow="1" w:lastRow="1" w:firstColumn="1" w:lastColumn="1" w:noHBand="0" w:noVBand="0"/>
        </w:tblPrEx>
        <w:trPr>
          <w:trHeight w:val="844"/>
        </w:trPr>
        <w:tc>
          <w:tcPr>
            <w:tcW w:w="1202" w:type="dxa"/>
            <w:vMerge/>
            <w:tcBorders>
              <w:left w:val="single" w:sz="12" w:space="0" w:color="auto"/>
              <w:bottom w:val="single" w:sz="4" w:space="0" w:color="auto"/>
              <w:right w:val="single" w:sz="12" w:space="0" w:color="auto"/>
            </w:tcBorders>
            <w:vAlign w:val="center"/>
          </w:tcPr>
          <w:p w:rsidR="005A0EC5" w:rsidRPr="00FE0C67" w:rsidRDefault="005A0EC5" w:rsidP="00155A67">
            <w:pPr>
              <w:spacing w:line="260" w:lineRule="exact"/>
              <w:ind w:rightChars="-44" w:right="-101"/>
              <w:jc w:val="center"/>
              <w:rPr>
                <w:bCs/>
                <w:szCs w:val="20"/>
              </w:rPr>
            </w:pPr>
          </w:p>
        </w:tc>
        <w:tc>
          <w:tcPr>
            <w:tcW w:w="2654" w:type="dxa"/>
            <w:gridSpan w:val="2"/>
            <w:vMerge/>
            <w:tcBorders>
              <w:left w:val="single" w:sz="12" w:space="0" w:color="auto"/>
              <w:bottom w:val="single" w:sz="4" w:space="0" w:color="auto"/>
              <w:right w:val="single" w:sz="4" w:space="0" w:color="auto"/>
            </w:tcBorders>
          </w:tcPr>
          <w:p w:rsidR="005A0EC5" w:rsidRPr="00FE0C67" w:rsidRDefault="005A0EC5" w:rsidP="00155A67">
            <w:pPr>
              <w:spacing w:line="260" w:lineRule="exact"/>
              <w:rPr>
                <w:bCs/>
                <w:szCs w:val="20"/>
              </w:rPr>
            </w:pPr>
          </w:p>
        </w:tc>
        <w:tc>
          <w:tcPr>
            <w:tcW w:w="241" w:type="dxa"/>
            <w:tcBorders>
              <w:top w:val="nil"/>
              <w:left w:val="single" w:sz="4" w:space="0" w:color="auto"/>
              <w:bottom w:val="single" w:sz="4" w:space="0" w:color="auto"/>
              <w:right w:val="single" w:sz="4" w:space="0" w:color="auto"/>
            </w:tcBorders>
          </w:tcPr>
          <w:p w:rsidR="005A0EC5" w:rsidRPr="00FE0C67" w:rsidRDefault="005A0EC5" w:rsidP="00155A67">
            <w:pPr>
              <w:spacing w:line="260" w:lineRule="exact"/>
              <w:rPr>
                <w:bCs/>
                <w:szCs w:val="20"/>
              </w:rPr>
            </w:pPr>
          </w:p>
        </w:tc>
        <w:tc>
          <w:tcPr>
            <w:tcW w:w="2169" w:type="dxa"/>
            <w:tcBorders>
              <w:left w:val="single" w:sz="4" w:space="0" w:color="auto"/>
              <w:bottom w:val="single" w:sz="12" w:space="0" w:color="auto"/>
            </w:tcBorders>
          </w:tcPr>
          <w:p w:rsidR="005A0EC5" w:rsidRPr="00FE0C67" w:rsidRDefault="005A0EC5" w:rsidP="00155A67">
            <w:pPr>
              <w:spacing w:line="220" w:lineRule="exact"/>
              <w:rPr>
                <w:bCs/>
                <w:sz w:val="16"/>
                <w:szCs w:val="16"/>
              </w:rPr>
            </w:pPr>
            <w:r w:rsidRPr="00FE0C67">
              <w:rPr>
                <w:rFonts w:hint="eastAsia"/>
                <w:bCs/>
                <w:sz w:val="16"/>
                <w:szCs w:val="16"/>
              </w:rPr>
              <w:t>厚さ</w:t>
            </w:r>
            <w:r w:rsidRPr="00FE0C67">
              <w:rPr>
                <w:rFonts w:hint="eastAsia"/>
                <w:bCs/>
                <w:sz w:val="16"/>
                <w:szCs w:val="16"/>
              </w:rPr>
              <w:t>8mm</w:t>
            </w:r>
            <w:r w:rsidRPr="00FE0C67">
              <w:rPr>
                <w:rFonts w:hint="eastAsia"/>
                <w:bCs/>
                <w:sz w:val="16"/>
                <w:szCs w:val="16"/>
              </w:rPr>
              <w:t>以上のポリカーボネート板又は畳床</w:t>
            </w:r>
            <w:r w:rsidRPr="00FE0C67">
              <w:rPr>
                <w:rFonts w:hint="eastAsia"/>
                <w:bCs/>
                <w:sz w:val="16"/>
                <w:szCs w:val="16"/>
              </w:rPr>
              <w:t>2</w:t>
            </w:r>
            <w:r w:rsidRPr="00FE0C67">
              <w:rPr>
                <w:rFonts w:hint="eastAsia"/>
                <w:bCs/>
                <w:sz w:val="16"/>
                <w:szCs w:val="16"/>
              </w:rPr>
              <w:t>枚又は厚さ</w:t>
            </w:r>
            <w:r w:rsidRPr="00FE0C67">
              <w:rPr>
                <w:rFonts w:hint="eastAsia"/>
                <w:bCs/>
                <w:sz w:val="16"/>
                <w:szCs w:val="16"/>
              </w:rPr>
              <w:t>2.3mm</w:t>
            </w:r>
            <w:r w:rsidRPr="00FE0C67">
              <w:rPr>
                <w:rFonts w:hint="eastAsia"/>
                <w:bCs/>
                <w:sz w:val="16"/>
                <w:szCs w:val="16"/>
              </w:rPr>
              <w:t>以上の鋼板※</w:t>
            </w:r>
            <w:r w:rsidRPr="00FE0C67">
              <w:rPr>
                <w:rFonts w:hint="eastAsia"/>
                <w:bCs/>
                <w:sz w:val="16"/>
                <w:szCs w:val="16"/>
              </w:rPr>
              <w:t>1</w:t>
            </w:r>
          </w:p>
        </w:tc>
        <w:tc>
          <w:tcPr>
            <w:tcW w:w="2651" w:type="dxa"/>
            <w:tcBorders>
              <w:right w:val="single" w:sz="12" w:space="0" w:color="auto"/>
            </w:tcBorders>
          </w:tcPr>
          <w:p w:rsidR="005A0EC5" w:rsidRPr="00FE0C67" w:rsidRDefault="005A0EC5" w:rsidP="00155A67">
            <w:pPr>
              <w:spacing w:line="220" w:lineRule="exact"/>
              <w:rPr>
                <w:bCs/>
                <w:sz w:val="16"/>
                <w:szCs w:val="16"/>
              </w:rPr>
            </w:pPr>
            <w:r w:rsidRPr="00FE0C67">
              <w:rPr>
                <w:rFonts w:hint="eastAsia"/>
                <w:bCs/>
                <w:sz w:val="16"/>
                <w:szCs w:val="16"/>
              </w:rPr>
              <w:t>厚さ</w:t>
            </w:r>
            <w:r w:rsidRPr="00FE0C67">
              <w:rPr>
                <w:rFonts w:hint="eastAsia"/>
                <w:bCs/>
                <w:sz w:val="16"/>
                <w:szCs w:val="16"/>
              </w:rPr>
              <w:t>5.9mm</w:t>
            </w:r>
            <w:r w:rsidRPr="00FE0C67">
              <w:rPr>
                <w:rFonts w:hint="eastAsia"/>
                <w:bCs/>
                <w:sz w:val="16"/>
                <w:szCs w:val="16"/>
              </w:rPr>
              <w:t>以上のポリカーボネート板又は畳床</w:t>
            </w:r>
            <w:r w:rsidRPr="00FE0C67">
              <w:rPr>
                <w:rFonts w:hint="eastAsia"/>
                <w:bCs/>
                <w:sz w:val="16"/>
                <w:szCs w:val="16"/>
              </w:rPr>
              <w:t>2</w:t>
            </w:r>
            <w:r w:rsidRPr="00FE0C67">
              <w:rPr>
                <w:rFonts w:hint="eastAsia"/>
                <w:bCs/>
                <w:sz w:val="16"/>
                <w:szCs w:val="16"/>
              </w:rPr>
              <w:t>枚以上又は厚さ</w:t>
            </w:r>
            <w:r w:rsidRPr="00FE0C67">
              <w:rPr>
                <w:rFonts w:hint="eastAsia"/>
                <w:bCs/>
                <w:sz w:val="16"/>
                <w:szCs w:val="16"/>
              </w:rPr>
              <w:t>1.7mm</w:t>
            </w:r>
            <w:r w:rsidRPr="00FE0C67">
              <w:rPr>
                <w:rFonts w:hint="eastAsia"/>
                <w:bCs/>
                <w:sz w:val="16"/>
                <w:szCs w:val="16"/>
              </w:rPr>
              <w:t>以上の鋼板※</w:t>
            </w:r>
            <w:r w:rsidRPr="00FE0C67">
              <w:rPr>
                <w:rFonts w:hint="eastAsia"/>
                <w:bCs/>
                <w:sz w:val="16"/>
                <w:szCs w:val="16"/>
              </w:rPr>
              <w:t>1</w:t>
            </w:r>
          </w:p>
        </w:tc>
      </w:tr>
      <w:tr w:rsidR="005A0EC5" w:rsidRPr="00FE0C67" w:rsidTr="00155A67">
        <w:tblPrEx>
          <w:tblCellMar>
            <w:left w:w="108" w:type="dxa"/>
            <w:right w:w="108" w:type="dxa"/>
          </w:tblCellMar>
          <w:tblLook w:val="01E0" w:firstRow="1" w:lastRow="1" w:firstColumn="1" w:lastColumn="1" w:noHBand="0" w:noVBand="0"/>
        </w:tblPrEx>
        <w:trPr>
          <w:trHeight w:val="941"/>
        </w:trPr>
        <w:tc>
          <w:tcPr>
            <w:tcW w:w="1202" w:type="dxa"/>
            <w:tcBorders>
              <w:left w:val="single" w:sz="12" w:space="0" w:color="auto"/>
              <w:bottom w:val="single" w:sz="4" w:space="0" w:color="auto"/>
              <w:right w:val="single" w:sz="12" w:space="0" w:color="auto"/>
            </w:tcBorders>
            <w:vAlign w:val="center"/>
          </w:tcPr>
          <w:p w:rsidR="005A0EC5" w:rsidRPr="00FE0C67" w:rsidRDefault="005A0EC5" w:rsidP="00155A67">
            <w:pPr>
              <w:spacing w:line="260" w:lineRule="exact"/>
              <w:ind w:rightChars="-44" w:right="-101"/>
              <w:jc w:val="center"/>
              <w:rPr>
                <w:bCs/>
                <w:szCs w:val="20"/>
              </w:rPr>
            </w:pPr>
            <w:r w:rsidRPr="00FE0C67">
              <w:rPr>
                <w:rFonts w:hint="eastAsia"/>
                <w:bCs/>
                <w:szCs w:val="20"/>
              </w:rPr>
              <w:t>60cm</w:t>
            </w:r>
            <w:r w:rsidRPr="00FE0C67">
              <w:rPr>
                <w:rFonts w:hint="eastAsia"/>
                <w:bCs/>
                <w:szCs w:val="20"/>
              </w:rPr>
              <w:t>以下</w:t>
            </w:r>
          </w:p>
          <w:p w:rsidR="005A0EC5" w:rsidRPr="00FE0C67" w:rsidRDefault="005A0EC5" w:rsidP="00155A67">
            <w:pPr>
              <w:spacing w:line="260" w:lineRule="exact"/>
              <w:ind w:rightChars="-44" w:right="-101"/>
              <w:jc w:val="center"/>
              <w:rPr>
                <w:bCs/>
                <w:szCs w:val="20"/>
              </w:rPr>
            </w:pPr>
            <w:r w:rsidRPr="00FE0C67">
              <w:rPr>
                <w:rFonts w:hint="eastAsia"/>
                <w:bCs/>
                <w:szCs w:val="20"/>
              </w:rPr>
              <w:t>(20</w:t>
            </w:r>
            <w:r w:rsidRPr="00FE0C67">
              <w:rPr>
                <w:rFonts w:hint="eastAsia"/>
                <w:bCs/>
                <w:szCs w:val="20"/>
              </w:rPr>
              <w:t>号玉</w:t>
            </w:r>
            <w:r w:rsidRPr="00FE0C67">
              <w:rPr>
                <w:rFonts w:hint="eastAsia"/>
                <w:bCs/>
                <w:szCs w:val="20"/>
              </w:rPr>
              <w:t>)</w:t>
            </w:r>
          </w:p>
        </w:tc>
        <w:tc>
          <w:tcPr>
            <w:tcW w:w="2655" w:type="dxa"/>
            <w:gridSpan w:val="2"/>
            <w:tcBorders>
              <w:top w:val="nil"/>
              <w:left w:val="single" w:sz="12" w:space="0" w:color="auto"/>
              <w:bottom w:val="single" w:sz="4" w:space="0" w:color="auto"/>
              <w:right w:val="single" w:sz="4" w:space="0" w:color="auto"/>
            </w:tcBorders>
            <w:vAlign w:val="center"/>
          </w:tcPr>
          <w:p w:rsidR="005A0EC5" w:rsidRPr="00FE0C67" w:rsidRDefault="005A0EC5" w:rsidP="00155A67">
            <w:pPr>
              <w:spacing w:line="260" w:lineRule="exact"/>
              <w:jc w:val="center"/>
              <w:rPr>
                <w:b/>
                <w:bCs/>
                <w:szCs w:val="20"/>
              </w:rPr>
            </w:pPr>
            <w:r w:rsidRPr="00FE0C67">
              <w:rPr>
                <w:rFonts w:hint="eastAsia"/>
                <w:b/>
                <w:bCs/>
                <w:szCs w:val="20"/>
              </w:rPr>
              <w:t>打揚不可</w:t>
            </w:r>
          </w:p>
        </w:tc>
        <w:tc>
          <w:tcPr>
            <w:tcW w:w="2409" w:type="dxa"/>
            <w:gridSpan w:val="2"/>
            <w:tcBorders>
              <w:top w:val="nil"/>
              <w:left w:val="single" w:sz="4" w:space="0" w:color="auto"/>
              <w:bottom w:val="single" w:sz="4" w:space="0" w:color="auto"/>
              <w:right w:val="single" w:sz="12" w:space="0" w:color="auto"/>
            </w:tcBorders>
            <w:vAlign w:val="center"/>
          </w:tcPr>
          <w:p w:rsidR="005A0EC5" w:rsidRPr="00FE0C67" w:rsidRDefault="005A0EC5" w:rsidP="00155A67">
            <w:pPr>
              <w:spacing w:line="260" w:lineRule="exact"/>
              <w:jc w:val="center"/>
              <w:rPr>
                <w:b/>
                <w:bCs/>
                <w:szCs w:val="20"/>
              </w:rPr>
            </w:pPr>
            <w:r w:rsidRPr="00FE0C67">
              <w:rPr>
                <w:rFonts w:hint="eastAsia"/>
                <w:b/>
                <w:bCs/>
                <w:szCs w:val="20"/>
              </w:rPr>
              <w:t>打揚不可</w:t>
            </w:r>
          </w:p>
        </w:tc>
        <w:tc>
          <w:tcPr>
            <w:tcW w:w="2651" w:type="dxa"/>
            <w:tcBorders>
              <w:left w:val="single" w:sz="12" w:space="0" w:color="auto"/>
              <w:bottom w:val="single" w:sz="12" w:space="0" w:color="auto"/>
              <w:right w:val="single" w:sz="12" w:space="0" w:color="auto"/>
            </w:tcBorders>
          </w:tcPr>
          <w:p w:rsidR="005A0EC5" w:rsidRPr="00FE0C67" w:rsidRDefault="005A0EC5" w:rsidP="00155A67">
            <w:pPr>
              <w:spacing w:line="220" w:lineRule="exact"/>
              <w:rPr>
                <w:bCs/>
                <w:sz w:val="16"/>
                <w:szCs w:val="16"/>
              </w:rPr>
            </w:pPr>
            <w:r w:rsidRPr="00FE0C67">
              <w:rPr>
                <w:rFonts w:hint="eastAsia"/>
                <w:bCs/>
                <w:sz w:val="16"/>
                <w:szCs w:val="16"/>
              </w:rPr>
              <w:t>厚さ</w:t>
            </w:r>
            <w:r w:rsidRPr="00FE0C67">
              <w:rPr>
                <w:rFonts w:hint="eastAsia"/>
                <w:bCs/>
                <w:sz w:val="16"/>
                <w:szCs w:val="16"/>
              </w:rPr>
              <w:t>16mm</w:t>
            </w:r>
            <w:r w:rsidRPr="00FE0C67">
              <w:rPr>
                <w:rFonts w:hint="eastAsia"/>
                <w:bCs/>
                <w:sz w:val="16"/>
                <w:szCs w:val="16"/>
              </w:rPr>
              <w:t>以上のポリカーボネート板又は畳床</w:t>
            </w:r>
            <w:r w:rsidRPr="00FE0C67">
              <w:rPr>
                <w:rFonts w:hint="eastAsia"/>
                <w:bCs/>
                <w:sz w:val="16"/>
                <w:szCs w:val="16"/>
              </w:rPr>
              <w:t>4</w:t>
            </w:r>
            <w:r w:rsidRPr="00FE0C67">
              <w:rPr>
                <w:rFonts w:hint="eastAsia"/>
                <w:bCs/>
                <w:sz w:val="16"/>
                <w:szCs w:val="16"/>
              </w:rPr>
              <w:t>枚又は厚さ</w:t>
            </w:r>
            <w:r w:rsidRPr="00FE0C67">
              <w:rPr>
                <w:rFonts w:hint="eastAsia"/>
                <w:bCs/>
                <w:sz w:val="16"/>
                <w:szCs w:val="16"/>
              </w:rPr>
              <w:t>4.6mm</w:t>
            </w:r>
            <w:r w:rsidRPr="00FE0C67">
              <w:rPr>
                <w:rFonts w:hint="eastAsia"/>
                <w:bCs/>
                <w:sz w:val="16"/>
                <w:szCs w:val="16"/>
              </w:rPr>
              <w:t>以上の鋼板　※</w:t>
            </w:r>
            <w:r w:rsidRPr="00FE0C67">
              <w:rPr>
                <w:rFonts w:hint="eastAsia"/>
                <w:bCs/>
                <w:sz w:val="16"/>
                <w:szCs w:val="16"/>
              </w:rPr>
              <w:t>1</w:t>
            </w:r>
          </w:p>
        </w:tc>
      </w:tr>
      <w:tr w:rsidR="005A0EC5" w:rsidRPr="00FE0C67" w:rsidTr="00155A67">
        <w:tblPrEx>
          <w:tblCellMar>
            <w:left w:w="108" w:type="dxa"/>
            <w:right w:w="108" w:type="dxa"/>
          </w:tblCellMar>
          <w:tblLook w:val="01E0" w:firstRow="1" w:lastRow="1" w:firstColumn="1" w:lastColumn="1" w:noHBand="0" w:noVBand="0"/>
        </w:tblPrEx>
        <w:trPr>
          <w:trHeight w:val="829"/>
        </w:trPr>
        <w:tc>
          <w:tcPr>
            <w:tcW w:w="1202" w:type="dxa"/>
            <w:tcBorders>
              <w:left w:val="single" w:sz="12" w:space="0" w:color="auto"/>
              <w:bottom w:val="single" w:sz="12" w:space="0" w:color="auto"/>
              <w:right w:val="single" w:sz="12" w:space="0" w:color="auto"/>
            </w:tcBorders>
            <w:vAlign w:val="center"/>
          </w:tcPr>
          <w:p w:rsidR="005A0EC5" w:rsidRPr="00FE0C67" w:rsidRDefault="005A0EC5" w:rsidP="00155A67">
            <w:pPr>
              <w:spacing w:line="260" w:lineRule="exact"/>
              <w:ind w:rightChars="-44" w:right="-101"/>
              <w:rPr>
                <w:bCs/>
                <w:szCs w:val="20"/>
              </w:rPr>
            </w:pPr>
            <w:r w:rsidRPr="00FE0C67">
              <w:rPr>
                <w:rFonts w:hint="eastAsia"/>
                <w:bCs/>
                <w:szCs w:val="20"/>
              </w:rPr>
              <w:t>60cm.</w:t>
            </w:r>
            <w:r w:rsidRPr="00FE0C67">
              <w:rPr>
                <w:rFonts w:hint="eastAsia"/>
                <w:bCs/>
                <w:szCs w:val="20"/>
              </w:rPr>
              <w:t>超</w:t>
            </w:r>
          </w:p>
        </w:tc>
        <w:tc>
          <w:tcPr>
            <w:tcW w:w="2655" w:type="dxa"/>
            <w:gridSpan w:val="2"/>
            <w:tcBorders>
              <w:top w:val="nil"/>
              <w:left w:val="single" w:sz="12" w:space="0" w:color="auto"/>
              <w:bottom w:val="single" w:sz="12" w:space="0" w:color="auto"/>
              <w:right w:val="single" w:sz="4" w:space="0" w:color="auto"/>
            </w:tcBorders>
            <w:vAlign w:val="center"/>
          </w:tcPr>
          <w:p w:rsidR="005A0EC5" w:rsidRPr="00FE0C67" w:rsidRDefault="005A0EC5" w:rsidP="00155A67">
            <w:pPr>
              <w:spacing w:line="260" w:lineRule="exact"/>
              <w:jc w:val="center"/>
              <w:rPr>
                <w:b/>
                <w:bCs/>
                <w:szCs w:val="20"/>
              </w:rPr>
            </w:pPr>
            <w:r w:rsidRPr="00FE0C67">
              <w:rPr>
                <w:rFonts w:hint="eastAsia"/>
                <w:b/>
                <w:bCs/>
                <w:szCs w:val="20"/>
              </w:rPr>
              <w:t>打揚不可</w:t>
            </w:r>
          </w:p>
        </w:tc>
        <w:tc>
          <w:tcPr>
            <w:tcW w:w="2415" w:type="dxa"/>
            <w:gridSpan w:val="2"/>
            <w:tcBorders>
              <w:top w:val="nil"/>
              <w:left w:val="single" w:sz="4" w:space="0" w:color="auto"/>
              <w:bottom w:val="single" w:sz="12" w:space="0" w:color="auto"/>
              <w:right w:val="single" w:sz="4" w:space="0" w:color="auto"/>
            </w:tcBorders>
            <w:vAlign w:val="center"/>
          </w:tcPr>
          <w:p w:rsidR="005A0EC5" w:rsidRPr="00FE0C67" w:rsidRDefault="005A0EC5" w:rsidP="00155A67">
            <w:pPr>
              <w:spacing w:line="260" w:lineRule="exact"/>
              <w:jc w:val="center"/>
              <w:rPr>
                <w:b/>
                <w:bCs/>
                <w:szCs w:val="20"/>
              </w:rPr>
            </w:pPr>
            <w:r w:rsidRPr="00FE0C67">
              <w:rPr>
                <w:rFonts w:hint="eastAsia"/>
                <w:b/>
                <w:bCs/>
                <w:szCs w:val="20"/>
              </w:rPr>
              <w:t>打揚不可</w:t>
            </w:r>
          </w:p>
        </w:tc>
        <w:tc>
          <w:tcPr>
            <w:tcW w:w="2645" w:type="dxa"/>
            <w:tcBorders>
              <w:top w:val="nil"/>
              <w:left w:val="single" w:sz="4" w:space="0" w:color="auto"/>
              <w:bottom w:val="single" w:sz="12" w:space="0" w:color="auto"/>
              <w:right w:val="single" w:sz="12" w:space="0" w:color="auto"/>
            </w:tcBorders>
            <w:vAlign w:val="center"/>
          </w:tcPr>
          <w:p w:rsidR="005A0EC5" w:rsidRPr="00FE0C67" w:rsidRDefault="005A0EC5" w:rsidP="00155A67">
            <w:pPr>
              <w:spacing w:line="260" w:lineRule="exact"/>
              <w:jc w:val="center"/>
              <w:rPr>
                <w:b/>
                <w:bCs/>
                <w:szCs w:val="20"/>
              </w:rPr>
            </w:pPr>
            <w:r w:rsidRPr="00FE0C67">
              <w:rPr>
                <w:rFonts w:hint="eastAsia"/>
                <w:b/>
                <w:bCs/>
                <w:szCs w:val="20"/>
              </w:rPr>
              <w:t>打揚不可</w:t>
            </w:r>
          </w:p>
        </w:tc>
      </w:tr>
    </w:tbl>
    <w:p w:rsidR="005A0EC5" w:rsidRPr="00FE0C67" w:rsidRDefault="005A0EC5" w:rsidP="005A0EC5">
      <w:pPr>
        <w:ind w:left="483"/>
        <w:rPr>
          <w:b/>
          <w:bCs/>
        </w:rPr>
      </w:pPr>
      <w:r w:rsidRPr="00FE0C67">
        <w:rPr>
          <w:rFonts w:hint="eastAsia"/>
          <w:b/>
          <w:bCs/>
        </w:rPr>
        <w:t>※１</w:t>
      </w:r>
      <w:r>
        <w:rPr>
          <w:rFonts w:hint="eastAsia"/>
          <w:b/>
          <w:bCs/>
        </w:rPr>
        <w:t xml:space="preserve">　</w:t>
      </w:r>
      <w:r w:rsidRPr="00FE0C67">
        <w:rPr>
          <w:rFonts w:hint="eastAsia"/>
          <w:b/>
          <w:bCs/>
        </w:rPr>
        <w:t>上記表と同等程度の防護措置能力のあるもので可とする。</w:t>
      </w:r>
    </w:p>
    <w:p w:rsidR="005A0EC5" w:rsidRPr="00FE0C67" w:rsidRDefault="00FA42A7" w:rsidP="005A0EC5">
      <w:pPr>
        <w:ind w:left="483"/>
        <w:rPr>
          <w:b/>
          <w:bCs/>
        </w:rPr>
      </w:pPr>
      <w:r>
        <w:rPr>
          <w:b/>
          <w:bCs/>
          <w:noProof/>
        </w:rPr>
        <w:pict>
          <v:shape id="_x0000_s1026" type="#_x0000_t75" style="position:absolute;left:0;text-align:left;margin-left:325.35pt;margin-top:1.9pt;width:180.8pt;height:94.7pt;z-index:251659264">
            <v:imagedata r:id="rId11" o:title=""/>
            <w10:wrap type="square"/>
          </v:shape>
          <o:OLEObject Type="Embed" ProgID="Excel.Sheet.8" ShapeID="_x0000_s1026" DrawAspect="Content" ObjectID="_1548660351" r:id="rId12"/>
        </w:pict>
      </w:r>
      <w:r w:rsidR="005A0EC5" w:rsidRPr="00FE0C67">
        <w:rPr>
          <w:rFonts w:hint="eastAsia"/>
          <w:b/>
          <w:bCs/>
        </w:rPr>
        <w:t>※２</w:t>
      </w:r>
      <w:r w:rsidR="005A0EC5">
        <w:rPr>
          <w:rFonts w:hint="eastAsia"/>
          <w:b/>
          <w:bCs/>
        </w:rPr>
        <w:t xml:space="preserve">　</w:t>
      </w:r>
      <w:r w:rsidR="005A0EC5" w:rsidRPr="00FE0C67">
        <w:rPr>
          <w:rFonts w:hint="eastAsia"/>
          <w:b/>
          <w:bCs/>
        </w:rPr>
        <w:t>直径</w:t>
      </w:r>
      <w:r w:rsidR="005A0EC5" w:rsidRPr="00FE0C67">
        <w:rPr>
          <w:rFonts w:hint="eastAsia"/>
          <w:b/>
          <w:bCs/>
        </w:rPr>
        <w:t>21cm</w:t>
      </w:r>
      <w:r w:rsidR="005A0EC5" w:rsidRPr="00FE0C67">
        <w:rPr>
          <w:rFonts w:hint="eastAsia"/>
          <w:b/>
          <w:bCs/>
        </w:rPr>
        <w:t>を超え</w:t>
      </w:r>
      <w:r w:rsidR="005A0EC5" w:rsidRPr="00FE0C67">
        <w:rPr>
          <w:rFonts w:hint="eastAsia"/>
          <w:b/>
          <w:bCs/>
        </w:rPr>
        <w:t>24cm</w:t>
      </w:r>
      <w:r w:rsidR="005A0EC5" w:rsidRPr="00FE0C67">
        <w:rPr>
          <w:rFonts w:hint="eastAsia"/>
          <w:b/>
          <w:bCs/>
        </w:rPr>
        <w:t>以下の煙火を離隔距離</w:t>
      </w:r>
    </w:p>
    <w:p w:rsidR="005A0EC5" w:rsidRPr="00FE0C67" w:rsidRDefault="005A0EC5" w:rsidP="005A0EC5">
      <w:pPr>
        <w:ind w:leftChars="200" w:left="459" w:firstLineChars="200" w:firstLine="461"/>
        <w:rPr>
          <w:b/>
          <w:bCs/>
        </w:rPr>
      </w:pPr>
      <w:r w:rsidRPr="00FE0C67">
        <w:rPr>
          <w:rFonts w:hint="eastAsia"/>
          <w:b/>
          <w:bCs/>
        </w:rPr>
        <w:t>5m</w:t>
      </w:r>
      <w:r w:rsidRPr="00FE0C67">
        <w:rPr>
          <w:rFonts w:hint="eastAsia"/>
          <w:b/>
          <w:bCs/>
        </w:rPr>
        <w:t>未満で打揚げる場合の防護措置を右図のよう</w:t>
      </w:r>
    </w:p>
    <w:p w:rsidR="005A0EC5" w:rsidRPr="00FE0C67" w:rsidRDefault="005A0EC5" w:rsidP="005A0EC5">
      <w:pPr>
        <w:ind w:leftChars="200" w:left="459" w:firstLineChars="200" w:firstLine="461"/>
        <w:rPr>
          <w:b/>
          <w:bCs/>
        </w:rPr>
      </w:pPr>
      <w:r w:rsidRPr="00FE0C67">
        <w:rPr>
          <w:rFonts w:hint="eastAsia"/>
          <w:b/>
          <w:bCs/>
        </w:rPr>
        <w:t>に打揚筒に対し</w:t>
      </w:r>
      <w:r w:rsidRPr="00FE0C67">
        <w:rPr>
          <w:rFonts w:hint="eastAsia"/>
          <w:b/>
          <w:bCs/>
        </w:rPr>
        <w:t>45</w:t>
      </w:r>
      <w:r w:rsidRPr="00FE0C67">
        <w:rPr>
          <w:rFonts w:hint="eastAsia"/>
          <w:b/>
          <w:bCs/>
        </w:rPr>
        <w:t>°に設置するときは、厚さ</w:t>
      </w:r>
      <w:r w:rsidRPr="00FE0C67">
        <w:rPr>
          <w:rFonts w:hint="eastAsia"/>
          <w:b/>
          <w:bCs/>
        </w:rPr>
        <w:t>20</w:t>
      </w:r>
    </w:p>
    <w:p w:rsidR="005A0EC5" w:rsidRPr="00FE0C67" w:rsidRDefault="005A0EC5" w:rsidP="005A0EC5">
      <w:pPr>
        <w:ind w:leftChars="200" w:left="459" w:firstLineChars="200" w:firstLine="461"/>
        <w:rPr>
          <w:b/>
          <w:bCs/>
        </w:rPr>
      </w:pPr>
      <w:r w:rsidRPr="00FE0C67">
        <w:rPr>
          <w:rFonts w:hint="eastAsia"/>
          <w:b/>
          <w:bCs/>
        </w:rPr>
        <w:t>mm</w:t>
      </w:r>
      <w:r w:rsidRPr="00FE0C67">
        <w:rPr>
          <w:rFonts w:hint="eastAsia"/>
          <w:b/>
          <w:bCs/>
        </w:rPr>
        <w:t>以上のポリカーボネート板又は畳床</w:t>
      </w:r>
      <w:r w:rsidRPr="00FE0C67">
        <w:rPr>
          <w:rFonts w:hint="eastAsia"/>
          <w:b/>
          <w:bCs/>
        </w:rPr>
        <w:t>5</w:t>
      </w:r>
      <w:r w:rsidRPr="00FE0C67">
        <w:rPr>
          <w:rFonts w:hint="eastAsia"/>
          <w:b/>
          <w:bCs/>
        </w:rPr>
        <w:t>枚以上</w:t>
      </w:r>
    </w:p>
    <w:p w:rsidR="005A0EC5" w:rsidRPr="00FE0C67" w:rsidRDefault="005A0EC5" w:rsidP="005A0EC5">
      <w:pPr>
        <w:ind w:leftChars="200" w:left="459" w:firstLineChars="200" w:firstLine="461"/>
        <w:rPr>
          <w:b/>
          <w:bCs/>
        </w:rPr>
      </w:pPr>
      <w:r w:rsidRPr="00FE0C67">
        <w:rPr>
          <w:rFonts w:hint="eastAsia"/>
          <w:b/>
          <w:bCs/>
        </w:rPr>
        <w:t>又は厚さ</w:t>
      </w:r>
      <w:r w:rsidRPr="00FE0C67">
        <w:rPr>
          <w:rFonts w:hint="eastAsia"/>
          <w:b/>
          <w:bCs/>
        </w:rPr>
        <w:t>5.8mm</w:t>
      </w:r>
      <w:r w:rsidRPr="00FE0C67">
        <w:rPr>
          <w:rFonts w:hint="eastAsia"/>
          <w:b/>
          <w:bCs/>
        </w:rPr>
        <w:t>以上の鋼板又は同等以上の能</w:t>
      </w:r>
    </w:p>
    <w:p w:rsidR="005A0EC5" w:rsidRPr="00FE0C67" w:rsidRDefault="005A0EC5" w:rsidP="005A0EC5">
      <w:pPr>
        <w:ind w:leftChars="200" w:left="459" w:firstLineChars="200" w:firstLine="461"/>
        <w:rPr>
          <w:b/>
          <w:bCs/>
        </w:rPr>
      </w:pPr>
      <w:r w:rsidRPr="00FE0C67">
        <w:rPr>
          <w:rFonts w:hint="eastAsia"/>
          <w:b/>
          <w:bCs/>
        </w:rPr>
        <w:t>力を有する措置で可とする。</w:t>
      </w:r>
    </w:p>
    <w:p w:rsidR="005A0EC5" w:rsidRPr="00FE0C67" w:rsidRDefault="005A0EC5" w:rsidP="005A0EC5">
      <w:pPr>
        <w:ind w:firstLineChars="200" w:firstLine="461"/>
        <w:rPr>
          <w:b/>
          <w:bCs/>
        </w:rPr>
      </w:pPr>
      <w:r w:rsidRPr="00FE0C67">
        <w:rPr>
          <w:rFonts w:hint="eastAsia"/>
          <w:b/>
          <w:bCs/>
        </w:rPr>
        <w:t>その他</w:t>
      </w:r>
    </w:p>
    <w:p w:rsidR="005A0EC5" w:rsidRPr="00FE0C67" w:rsidRDefault="005A0EC5" w:rsidP="005A0EC5">
      <w:pPr>
        <w:ind w:leftChars="200" w:left="688" w:hangingChars="100" w:hanging="229"/>
        <w:rPr>
          <w:bCs/>
        </w:rPr>
      </w:pPr>
      <w:r w:rsidRPr="00FE0C67">
        <w:rPr>
          <w:rFonts w:hint="eastAsia"/>
          <w:bCs/>
        </w:rPr>
        <w:t>（１）防護材（ポリカーボネート板、鋼板）の設置にあたっては、筒ばねが生じた際、</w:t>
      </w:r>
    </w:p>
    <w:p w:rsidR="005A0EC5" w:rsidRPr="00FE0C67" w:rsidRDefault="005A0EC5" w:rsidP="005A0EC5">
      <w:pPr>
        <w:ind w:leftChars="300" w:left="688" w:firstLineChars="100" w:firstLine="229"/>
        <w:rPr>
          <w:bCs/>
        </w:rPr>
      </w:pPr>
      <w:r w:rsidRPr="00FE0C67">
        <w:rPr>
          <w:rFonts w:hint="eastAsia"/>
          <w:bCs/>
        </w:rPr>
        <w:t>防護材が従事者を直撃しないよう固定措置等を講ずること。</w:t>
      </w:r>
    </w:p>
    <w:p w:rsidR="005A0EC5" w:rsidRPr="00FE0C67" w:rsidRDefault="005A0EC5" w:rsidP="005A0EC5">
      <w:pPr>
        <w:ind w:leftChars="200" w:left="689" w:hangingChars="100" w:hanging="230"/>
        <w:rPr>
          <w:b/>
          <w:bCs/>
        </w:rPr>
      </w:pPr>
      <w:r w:rsidRPr="00FE0C67">
        <w:rPr>
          <w:rFonts w:hint="eastAsia"/>
          <w:b/>
          <w:bCs/>
        </w:rPr>
        <w:t>（２）防護材の大きさは、人がかがみ隠れる程度の大きさとすること。</w:t>
      </w:r>
    </w:p>
    <w:p w:rsidR="005A0EC5" w:rsidRPr="00FE0C67" w:rsidRDefault="005A0EC5" w:rsidP="005A0EC5">
      <w:pPr>
        <w:ind w:firstLineChars="100" w:firstLine="229"/>
        <w:rPr>
          <w:bCs/>
        </w:rPr>
      </w:pPr>
      <w:r w:rsidRPr="00FE0C67">
        <w:rPr>
          <w:rFonts w:hint="eastAsia"/>
          <w:bCs/>
        </w:rPr>
        <w:t>[</w:t>
      </w:r>
      <w:r w:rsidRPr="00FE0C67">
        <w:rPr>
          <w:rFonts w:hint="eastAsia"/>
          <w:bCs/>
        </w:rPr>
        <w:t>参考図</w:t>
      </w:r>
      <w:r w:rsidRPr="00FE0C67">
        <w:rPr>
          <w:rFonts w:hint="eastAsia"/>
          <w:bCs/>
        </w:rPr>
        <w:t>]</w:t>
      </w:r>
    </w:p>
    <w:p w:rsidR="005A0EC5" w:rsidRPr="00FE0C67" w:rsidRDefault="005A0EC5" w:rsidP="005A0EC5">
      <w:pPr>
        <w:ind w:firstLineChars="200" w:firstLine="459"/>
        <w:rPr>
          <w:bCs/>
        </w:rPr>
      </w:pPr>
      <w:r w:rsidRPr="00FE0C67">
        <w:rPr>
          <w:rFonts w:hint="eastAsia"/>
          <w:bCs/>
        </w:rPr>
        <w:t>複数の打揚筒で同時に打ち揚げる場合の防護措置</w:t>
      </w:r>
    </w:p>
    <w:bookmarkStart w:id="11" w:name="_MON_1288603185"/>
    <w:bookmarkEnd w:id="11"/>
    <w:p w:rsidR="00644DCB" w:rsidRPr="00B24CA3" w:rsidRDefault="005A0EC5" w:rsidP="006508EB">
      <w:pPr>
        <w:rPr>
          <w:bCs/>
        </w:rPr>
      </w:pPr>
      <w:r w:rsidRPr="00B37575">
        <w:rPr>
          <w:bCs/>
        </w:rPr>
        <w:object w:dxaOrig="12949" w:dyaOrig="4429">
          <v:shape id="_x0000_i1029" type="#_x0000_t75" style="width:441.75pt;height:150.75pt" o:ole="">
            <v:imagedata r:id="rId13" o:title=""/>
          </v:shape>
          <o:OLEObject Type="Embed" ProgID="Excel.Sheet.8" ShapeID="_x0000_i1029" DrawAspect="Content" ObjectID="_1548660348" r:id="rId14"/>
        </w:object>
      </w:r>
    </w:p>
    <w:sectPr w:rsidR="00644DCB" w:rsidRPr="00B24CA3" w:rsidSect="005A0EC5">
      <w:pgSz w:w="11906" w:h="16838" w:code="9"/>
      <w:pgMar w:top="851" w:right="1134" w:bottom="624" w:left="1134" w:header="0" w:footer="0" w:gutter="0"/>
      <w:cols w:space="425"/>
      <w:docGrid w:type="linesAndChars" w:linePitch="373" w:charSpace="39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EC5"/>
    <w:rsid w:val="00070185"/>
    <w:rsid w:val="00151975"/>
    <w:rsid w:val="001A7B64"/>
    <w:rsid w:val="001D0DB7"/>
    <w:rsid w:val="002226B9"/>
    <w:rsid w:val="002950A4"/>
    <w:rsid w:val="00342C39"/>
    <w:rsid w:val="004E1D9C"/>
    <w:rsid w:val="005A0EC5"/>
    <w:rsid w:val="00644DCB"/>
    <w:rsid w:val="006508EB"/>
    <w:rsid w:val="006720C4"/>
    <w:rsid w:val="00820ED8"/>
    <w:rsid w:val="008343AB"/>
    <w:rsid w:val="00910D4B"/>
    <w:rsid w:val="009671EF"/>
    <w:rsid w:val="009D77AB"/>
    <w:rsid w:val="00A63A4F"/>
    <w:rsid w:val="00AA558F"/>
    <w:rsid w:val="00B24CA3"/>
    <w:rsid w:val="00C20499"/>
    <w:rsid w:val="00CC1173"/>
    <w:rsid w:val="00D140CC"/>
    <w:rsid w:val="00D46ABB"/>
    <w:rsid w:val="00D77768"/>
    <w:rsid w:val="00D84559"/>
    <w:rsid w:val="00E82649"/>
    <w:rsid w:val="00EB41A6"/>
    <w:rsid w:val="00FA42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EC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0EC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46AB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46AB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EC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0EC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46AB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46AB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Microsoft_Excel_97-2003_Worksheet2.xls"/><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Microsoft_Excel_97-2003_Worksheet1.xls"/><Relationship Id="rId11" Type="http://schemas.openxmlformats.org/officeDocument/2006/relationships/image" Target="media/image4.w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Microsoft_Excel_97-2003_Worksheet3.xl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9</Pages>
  <Words>670</Words>
  <Characters>3820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shinshiro</dc:creator>
  <cp:lastModifiedBy>shinshiro</cp:lastModifiedBy>
  <cp:revision>15</cp:revision>
  <cp:lastPrinted>2017-02-15T01:39:00Z</cp:lastPrinted>
  <dcterms:created xsi:type="dcterms:W3CDTF">2017-01-24T09:32:00Z</dcterms:created>
  <dcterms:modified xsi:type="dcterms:W3CDTF">2017-02-15T01:39:00Z</dcterms:modified>
</cp:coreProperties>
</file>