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様式第３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  <w:spacing w:val="53"/>
        </w:rPr>
        <w:t>特定施設の種類ごとの数変更届出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新　</w:t>
      </w:r>
      <w:r>
        <w:rPr>
          <w:rFonts w:hint="eastAsia"/>
          <w:spacing w:val="105"/>
        </w:rPr>
        <w:t>城市長</w:t>
      </w:r>
      <w:r>
        <w:rPr>
          <w:rFonts w:hint="eastAsia"/>
        </w:rPr>
        <w:t>殿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34925</wp:posOffset>
                </wp:positionV>
                <wp:extent cx="1390650" cy="609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氏名又は名称及び住所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並びに法人にあっては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75pt;mso-position-vertical-relative:text;mso-position-horizontal-relative:text;v-text-anchor:middle;position:absolute;height:48pt;mso-wrap-distance-top:0pt;width:109.5pt;mso-wrap-distance-left:16pt;margin-left:195.7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氏名又は名称及び住所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並びに法人にあっては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3120" w:firstLineChars="1300"/>
        <w:rPr>
          <w:rFonts w:hint="eastAsia"/>
        </w:rPr>
      </w:pPr>
      <w:r>
        <w:rPr>
          <w:rFonts w:hint="eastAsia"/>
        </w:rPr>
        <w:t>届出者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騒音規制法第８条第１項の規定により、特定施設の種類ごとの数の変更について次のとおり届け出ます。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2"/>
        <w:gridCol w:w="303"/>
        <w:gridCol w:w="627"/>
        <w:gridCol w:w="1110"/>
        <w:gridCol w:w="926"/>
        <w:gridCol w:w="31"/>
        <w:gridCol w:w="923"/>
        <w:gridCol w:w="34"/>
        <w:gridCol w:w="957"/>
        <w:gridCol w:w="192"/>
        <w:gridCol w:w="749"/>
        <w:gridCol w:w="16"/>
        <w:gridCol w:w="957"/>
        <w:gridCol w:w="959"/>
      </w:tblGrid>
      <w:tr>
        <w:trPr/>
        <w:tc>
          <w:tcPr>
            <w:tcW w:w="215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63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5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663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gridSpan w:val="4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28" w:hRule="atLeast"/>
        </w:trPr>
        <w:tc>
          <w:tcPr>
            <w:tcW w:w="4818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818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81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8" w:hRule="atLeast"/>
        </w:trPr>
        <w:tc>
          <w:tcPr>
            <w:tcW w:w="4818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681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4" w:hRule="atLeast"/>
        </w:trPr>
        <w:tc>
          <w:tcPr>
            <w:tcW w:w="18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9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88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3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3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>
        <w:trPr>
          <w:trHeight w:val="364" w:hRule="atLeast"/>
        </w:trPr>
        <w:tc>
          <w:tcPr>
            <w:tcW w:w="185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708" w:hRule="atLeast"/>
        </w:trPr>
        <w:tc>
          <w:tcPr>
            <w:tcW w:w="18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8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5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8" w:hRule="atLeast"/>
        </w:trPr>
        <w:tc>
          <w:tcPr>
            <w:tcW w:w="18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特定施設の種類ごとの数に変更がある場合であつても、法第８条第１項ただし書の規定により届出を要しないこととされるときは、当該特定施設の種類については、記載しないこと。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２　特定施設の種類の欄には、騒音規制法施行令別表第１に掲げる項番号及びイ、ロ、ハ等の細分があるときはその記号並びに名称を記載すること。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３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４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2024-04-18T02:17:13Z</dcterms:modified>
  <cp:revision>3</cp:revision>
</cp:coreProperties>
</file>